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883B7" w14:textId="77777777" w:rsidR="00E24966" w:rsidRDefault="00983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sz w:val="28"/>
          <w:szCs w:val="24"/>
          <w:lang w:eastAsia="ru-RU"/>
        </w:rPr>
        <w:drawing>
          <wp:anchor distT="0" distB="0" distL="0" distR="0" simplePos="0" relativeHeight="2" behindDoc="0" locked="0" layoutInCell="1" allowOverlap="1" wp14:anchorId="4236E1F0" wp14:editId="4E8696CB">
            <wp:simplePos x="0" y="0"/>
            <wp:positionH relativeFrom="column">
              <wp:posOffset>2742565</wp:posOffset>
            </wp:positionH>
            <wp:positionV relativeFrom="paragraph">
              <wp:posOffset>-10160</wp:posOffset>
            </wp:positionV>
            <wp:extent cx="666750" cy="971550"/>
            <wp:effectExtent l="0" t="0" r="0" b="0"/>
            <wp:wrapNone/>
            <wp:docPr id="1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61E796" w14:textId="77777777" w:rsidR="00E24966" w:rsidRDefault="00E2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ru-RU"/>
        </w:rPr>
      </w:pPr>
    </w:p>
    <w:p w14:paraId="37FE32BE" w14:textId="77777777" w:rsidR="00E24966" w:rsidRDefault="00E2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ru-RU"/>
        </w:rPr>
      </w:pPr>
    </w:p>
    <w:p w14:paraId="2DED8747" w14:textId="77777777" w:rsidR="00E24966" w:rsidRDefault="00E2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ru-RU"/>
        </w:rPr>
      </w:pPr>
    </w:p>
    <w:p w14:paraId="0C6B89FC" w14:textId="77777777" w:rsidR="00E24966" w:rsidRDefault="00E2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24"/>
          <w:lang w:eastAsia="ru-RU"/>
        </w:rPr>
      </w:pPr>
    </w:p>
    <w:p w14:paraId="14993E33" w14:textId="77777777" w:rsidR="00E24966" w:rsidRDefault="00983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ru-RU"/>
        </w:rPr>
        <w:t>СОВЕТ депутатов металлургического района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второго созыва</w:t>
      </w:r>
    </w:p>
    <w:p w14:paraId="55F3E01A" w14:textId="77777777" w:rsidR="00E24966" w:rsidRDefault="00E24966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tbl>
      <w:tblPr>
        <w:tblW w:w="9633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633"/>
      </w:tblGrid>
      <w:tr w:rsidR="00E24966" w14:paraId="14A72D9A" w14:textId="77777777">
        <w:tc>
          <w:tcPr>
            <w:tcW w:w="9633" w:type="dxa"/>
            <w:tcBorders>
              <w:top w:val="thinThickSmallGap" w:sz="24" w:space="0" w:color="000000"/>
            </w:tcBorders>
          </w:tcPr>
          <w:p w14:paraId="07E91A6B" w14:textId="77777777" w:rsidR="00E24966" w:rsidRDefault="00E24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14:paraId="6C8D1F4B" w14:textId="77777777" w:rsidR="00E24966" w:rsidRDefault="00E249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20"/>
          <w:sz w:val="8"/>
          <w:szCs w:val="24"/>
          <w:lang w:eastAsia="ru-RU"/>
        </w:rPr>
      </w:pPr>
    </w:p>
    <w:p w14:paraId="7CF682D8" w14:textId="77777777" w:rsidR="00E24966" w:rsidRDefault="00983F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20"/>
          <w:sz w:val="1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20"/>
          <w:sz w:val="32"/>
          <w:szCs w:val="24"/>
          <w:lang w:eastAsia="ru-RU"/>
        </w:rPr>
        <w:t>решение</w:t>
      </w:r>
    </w:p>
    <w:p w14:paraId="18068963" w14:textId="77777777" w:rsidR="00E24966" w:rsidRDefault="00E249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5D9740" w14:textId="77777777" w:rsidR="00814910" w:rsidRDefault="0098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</w:t>
      </w:r>
    </w:p>
    <w:p w14:paraId="75F3E618" w14:textId="430151AF" w:rsidR="00E24966" w:rsidRDefault="00814910" w:rsidP="00814910">
      <w:pPr>
        <w:widowControl w:val="0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149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 </w:t>
      </w:r>
      <w:r w:rsidR="00F90E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25.04.2024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F90E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№</w:t>
      </w:r>
      <w:r w:rsidR="00F90E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40/2</w:t>
      </w:r>
    </w:p>
    <w:p w14:paraId="61F26973" w14:textId="1137933F" w:rsidR="00814910" w:rsidRPr="00814910" w:rsidRDefault="00814910" w:rsidP="00814910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p w14:paraId="53B0DA8F" w14:textId="77777777" w:rsidR="00814910" w:rsidRDefault="00814910">
      <w:pPr>
        <w:widowControl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46541" w14:textId="77777777" w:rsidR="00814910" w:rsidRDefault="00814910">
      <w:pPr>
        <w:widowControl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F177D" w14:textId="42BD9044" w:rsidR="00E24966" w:rsidRDefault="00983F06">
      <w:pPr>
        <w:widowControl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решение Совета депутатов Металлургического района                         от 25.11.2015 № 13/4 «Об утверждении структуры Администрации Металлургического района города Челябинска»</w:t>
      </w:r>
    </w:p>
    <w:p w14:paraId="2BC4D820" w14:textId="77777777" w:rsidR="00E24966" w:rsidRDefault="00E24966">
      <w:pPr>
        <w:widowControl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9A40291" w14:textId="77777777" w:rsidR="00E24966" w:rsidRDefault="00E24966">
      <w:pPr>
        <w:widowControl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4033E54" w14:textId="77777777" w:rsidR="00E24966" w:rsidRDefault="00983F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B7B0B8F" w14:textId="77777777" w:rsidR="00E24966" w:rsidRDefault="00983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 октября 2003 года № 131-ФЗ                 «Об общих принципах организации местного самоуправления в Российской Федерации», Законом Челябинской области от 10 июня 2014 года № 703-ЗО «Об осуществлении местного самоуправления в Челябинском городском округе», Уставом Металлургического района города Челябинска</w:t>
      </w:r>
    </w:p>
    <w:p w14:paraId="6A774E21" w14:textId="77777777" w:rsidR="00E24966" w:rsidRDefault="00E249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DFD3874" w14:textId="77777777" w:rsidR="00E24966" w:rsidRDefault="00983F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 депутатов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Металлургического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района</w:t>
      </w:r>
    </w:p>
    <w:p w14:paraId="766BACA1" w14:textId="77777777" w:rsidR="00E24966" w:rsidRDefault="00983F06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 Е Ш А Е Т:</w:t>
      </w:r>
    </w:p>
    <w:p w14:paraId="1BCA8B4F" w14:textId="77777777" w:rsidR="00E24966" w:rsidRDefault="00E24966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44F220D" w14:textId="77777777" w:rsidR="00E24966" w:rsidRDefault="00983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изменение в решение Совета депутатов Металлургического района                 от 25 ноября 2015 года № 13/4 «Об утверждении структуры Администрации Металлургического района города Челябинска», изложив приложение в новой редакции согласно приложению к настоящему решению.</w:t>
      </w:r>
    </w:p>
    <w:p w14:paraId="2ADA2A16" w14:textId="77777777" w:rsidR="00E24966" w:rsidRDefault="00E24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D4DE9" w14:textId="77777777" w:rsidR="00E24966" w:rsidRDefault="00983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решение Совета депутатов Металлургического района от 21.09.2023 № 35/6 «О внесении изменения в решение Совета депутатов Металлургического района от 25.11.2015 № 13/4 «Об утверждении структуры Администрации Металлургического района города Челябинска».</w:t>
      </w:r>
    </w:p>
    <w:p w14:paraId="5DF294CC" w14:textId="77777777" w:rsidR="00E24966" w:rsidRDefault="00E24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335F1" w14:textId="77777777" w:rsidR="00E24966" w:rsidRDefault="00983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Финансовое обеспечение расходных обязательств, связанных с реализацией настоящего решения, осуществляется в пределах бюджетных ассигнований, предусмотренных в ведомственной структуре расходов бюджета Металлургического внутригородского района Челябинского городского округа с внутригородским делением.</w:t>
      </w:r>
    </w:p>
    <w:p w14:paraId="3379449B" w14:textId="77777777" w:rsidR="00E24966" w:rsidRDefault="00E24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9B0EB" w14:textId="77777777" w:rsidR="00E24966" w:rsidRDefault="00983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Внести настоящее решение в раздел 2 «Органы и должностные лица местного самоуправления, муниципальная служба» нормативной правовой базы местного самоуправления Металлургического района.</w:t>
      </w:r>
    </w:p>
    <w:p w14:paraId="7C151390" w14:textId="77777777" w:rsidR="00E24966" w:rsidRDefault="00E24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C869B" w14:textId="77777777" w:rsidR="00E24966" w:rsidRDefault="00983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Ответственность за исполнение настоящего решения возложить на Главу Металлургического района С.Н. Кочеткова.</w:t>
      </w:r>
    </w:p>
    <w:p w14:paraId="42E4B58F" w14:textId="77777777" w:rsidR="00E24966" w:rsidRDefault="00E24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161334" w14:textId="77777777" w:rsidR="00E24966" w:rsidRDefault="00983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исполнения настоящего решения поручить постоянной комиссии Совета депутатов Металлургического района по местному самоуправлению, регламенту и этике            (С.А. Малыгин).</w:t>
      </w:r>
    </w:p>
    <w:p w14:paraId="78EB8D13" w14:textId="77777777" w:rsidR="00E24966" w:rsidRDefault="00E24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01446" w14:textId="77777777" w:rsidR="00E24966" w:rsidRDefault="00983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Настоящее решение вступает в силу со дня его официального опубликования (обнародования).</w:t>
      </w:r>
    </w:p>
    <w:p w14:paraId="5566C3BB" w14:textId="77777777" w:rsidR="00E24966" w:rsidRDefault="00E24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6FB1FA" w14:textId="77777777" w:rsidR="00E24966" w:rsidRDefault="00E24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0BA3E0" w14:textId="77777777" w:rsidR="00E24966" w:rsidRDefault="00E24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9AC355" w14:textId="77777777" w:rsidR="00E24966" w:rsidRDefault="00E24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447091" w14:textId="77777777" w:rsidR="00E24966" w:rsidRDefault="0098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14:paraId="139F389B" w14:textId="77777777" w:rsidR="00E24966" w:rsidRDefault="00983F0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Металлургического района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А.Е. Четвернин</w:t>
      </w:r>
    </w:p>
    <w:p w14:paraId="5E4B4230" w14:textId="77777777" w:rsidR="00E24966" w:rsidRDefault="00E24966"/>
    <w:p w14:paraId="083707E7" w14:textId="77777777" w:rsidR="00E24966" w:rsidRDefault="00983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Металлургического района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С.Н. Кочетков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24966">
      <w:headerReference w:type="default" r:id="rId7"/>
      <w:footerReference w:type="default" r:id="rId8"/>
      <w:pgSz w:w="11906" w:h="16838"/>
      <w:pgMar w:top="1134" w:right="680" w:bottom="794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0738C" w14:textId="77777777" w:rsidR="0079334E" w:rsidRDefault="0079334E">
      <w:pPr>
        <w:spacing w:after="0" w:line="240" w:lineRule="auto"/>
      </w:pPr>
      <w:r>
        <w:separator/>
      </w:r>
    </w:p>
  </w:endnote>
  <w:endnote w:type="continuationSeparator" w:id="0">
    <w:p w14:paraId="7434CE48" w14:textId="77777777" w:rsidR="0079334E" w:rsidRDefault="0079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charset w:val="01"/>
    <w:family w:val="roman"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8523987"/>
      <w:docPartObj>
        <w:docPartGallery w:val="Page Numbers (Bottom of Page)"/>
        <w:docPartUnique/>
      </w:docPartObj>
    </w:sdtPr>
    <w:sdtEndPr/>
    <w:sdtContent>
      <w:p w14:paraId="1681F41F" w14:textId="77777777" w:rsidR="00E24966" w:rsidRDefault="00983F06">
        <w:pPr>
          <w:pStyle w:val="a6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7EFBB1" w14:textId="77777777" w:rsidR="00E24966" w:rsidRDefault="00E24966">
    <w:pPr>
      <w:pStyle w:val="a6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8C755" w14:textId="77777777" w:rsidR="0079334E" w:rsidRDefault="0079334E">
      <w:pPr>
        <w:spacing w:after="0" w:line="240" w:lineRule="auto"/>
      </w:pPr>
      <w:r>
        <w:separator/>
      </w:r>
    </w:p>
  </w:footnote>
  <w:footnote w:type="continuationSeparator" w:id="0">
    <w:p w14:paraId="6FC809CB" w14:textId="77777777" w:rsidR="0079334E" w:rsidRDefault="0079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49B7" w14:textId="77777777" w:rsidR="00E24966" w:rsidRDefault="00E24966">
    <w:pPr>
      <w:pStyle w:val="a4"/>
      <w:jc w:val="center"/>
    </w:pPr>
  </w:p>
  <w:p w14:paraId="0A43DE6E" w14:textId="77777777" w:rsidR="00E24966" w:rsidRDefault="00E249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966"/>
    <w:rsid w:val="0079334E"/>
    <w:rsid w:val="00814910"/>
    <w:rsid w:val="00983F06"/>
    <w:rsid w:val="00E24966"/>
    <w:rsid w:val="00F9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E8D6"/>
  <w15:docId w15:val="{7A3242C4-FBD7-4CF3-9B14-A11ACE40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1B022A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1B022A"/>
    <w:rPr>
      <w:rFonts w:ascii="Calibri" w:eastAsia="Calibri" w:hAnsi="Calibri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1B022A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e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1B022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unhideWhenUsed/>
    <w:rsid w:val="001B022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7"/>
    <w:uiPriority w:val="99"/>
    <w:semiHidden/>
    <w:unhideWhenUsed/>
    <w:qFormat/>
    <w:rsid w:val="001B02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77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User11-1</dc:creator>
  <dc:description/>
  <cp:lastModifiedBy>Председатель Совета</cp:lastModifiedBy>
  <cp:revision>11</cp:revision>
  <cp:lastPrinted>2024-04-26T04:11:00Z</cp:lastPrinted>
  <dcterms:created xsi:type="dcterms:W3CDTF">2021-10-13T10:09:00Z</dcterms:created>
  <dcterms:modified xsi:type="dcterms:W3CDTF">2024-04-26T04:12:00Z</dcterms:modified>
  <dc:language>ru-RU</dc:language>
</cp:coreProperties>
</file>