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A429" w14:textId="77777777" w:rsidR="00112F7C" w:rsidRDefault="00112F7C" w:rsidP="00112F7C">
      <w:pPr>
        <w:pStyle w:val="a3"/>
        <w:spacing w:line="276" w:lineRule="auto"/>
        <w:rPr>
          <w:sz w:val="28"/>
        </w:rPr>
      </w:pPr>
      <w:r w:rsidRPr="005914D1">
        <w:rPr>
          <w:noProof/>
        </w:rPr>
        <w:drawing>
          <wp:inline distT="0" distB="0" distL="0" distR="0" wp14:anchorId="2CC00382" wp14:editId="5D536B77">
            <wp:extent cx="663575" cy="977265"/>
            <wp:effectExtent l="0" t="0" r="3175" b="0"/>
            <wp:docPr id="1" name="Рисунок 1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9AD4" w14:textId="77777777" w:rsidR="00112F7C" w:rsidRDefault="00112F7C" w:rsidP="00112F7C">
      <w:pPr>
        <w:pStyle w:val="a3"/>
        <w:ind w:left="-142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proofErr w:type="gramStart"/>
      <w:r>
        <w:rPr>
          <w:caps w:val="0"/>
          <w:sz w:val="24"/>
        </w:rPr>
        <w:t xml:space="preserve">второго </w:t>
      </w:r>
      <w:r w:rsidRPr="00A11668">
        <w:rPr>
          <w:caps w:val="0"/>
          <w:sz w:val="24"/>
        </w:rPr>
        <w:t xml:space="preserve"> созыва</w:t>
      </w:r>
      <w:proofErr w:type="gramEnd"/>
    </w:p>
    <w:p w14:paraId="519E7A00" w14:textId="77777777" w:rsidR="00112F7C" w:rsidRDefault="00112F7C" w:rsidP="00112F7C">
      <w:pPr>
        <w:spacing w:line="276" w:lineRule="auto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112F7C" w14:paraId="74C6CF2B" w14:textId="77777777" w:rsidTr="00EB3BF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7BB3AAD" w14:textId="77777777" w:rsidR="00112F7C" w:rsidRDefault="00112F7C" w:rsidP="00EB3BFE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0A069A0A" w14:textId="77777777" w:rsidR="00112F7C" w:rsidRDefault="00112F7C" w:rsidP="00112F7C">
      <w:pPr>
        <w:spacing w:line="276" w:lineRule="auto"/>
        <w:jc w:val="center"/>
        <w:rPr>
          <w:b/>
          <w:bCs/>
          <w:caps/>
          <w:spacing w:val="20"/>
          <w:sz w:val="12"/>
        </w:rPr>
      </w:pPr>
    </w:p>
    <w:p w14:paraId="3A501706" w14:textId="77777777" w:rsidR="00112F7C" w:rsidRPr="00005554" w:rsidRDefault="00112F7C" w:rsidP="00112F7C">
      <w:pPr>
        <w:pStyle w:val="1"/>
        <w:spacing w:line="276" w:lineRule="auto"/>
        <w:rPr>
          <w:sz w:val="2"/>
        </w:rPr>
      </w:pPr>
    </w:p>
    <w:p w14:paraId="2D900D29" w14:textId="77777777" w:rsidR="00112F7C" w:rsidRDefault="00112F7C" w:rsidP="00112F7C">
      <w:pPr>
        <w:pStyle w:val="1"/>
        <w:spacing w:line="276" w:lineRule="auto"/>
        <w:rPr>
          <w:sz w:val="12"/>
        </w:rPr>
      </w:pPr>
      <w:r>
        <w:t>решение</w:t>
      </w:r>
    </w:p>
    <w:p w14:paraId="0A55986B" w14:textId="77777777" w:rsidR="00112F7C" w:rsidRDefault="00112F7C" w:rsidP="00112F7C">
      <w:pPr>
        <w:spacing w:line="276" w:lineRule="auto"/>
        <w:rPr>
          <w:sz w:val="12"/>
        </w:rPr>
      </w:pPr>
    </w:p>
    <w:p w14:paraId="49A0FCF2" w14:textId="77777777" w:rsidR="003F7C80" w:rsidRDefault="00112F7C" w:rsidP="00112F7C">
      <w:pPr>
        <w:spacing w:line="276" w:lineRule="auto"/>
      </w:pPr>
      <w:r>
        <w:t xml:space="preserve">от </w:t>
      </w:r>
      <w:r w:rsidR="003F7C80">
        <w:t>07.03.2024</w:t>
      </w:r>
      <w:r>
        <w:tab/>
        <w:t xml:space="preserve">                                                                                                             </w:t>
      </w:r>
      <w:r w:rsidR="003F7C80">
        <w:t xml:space="preserve">             </w:t>
      </w:r>
      <w:r>
        <w:t>№</w:t>
      </w:r>
      <w:r w:rsidR="003F7C80">
        <w:t xml:space="preserve"> 39/1</w:t>
      </w:r>
    </w:p>
    <w:p w14:paraId="10C4EF08" w14:textId="2AEFB935" w:rsidR="00112F7C" w:rsidRDefault="00112F7C" w:rsidP="00112F7C">
      <w:pPr>
        <w:spacing w:line="276" w:lineRule="auto"/>
        <w:rPr>
          <w:b/>
          <w:i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</w:tblGrid>
      <w:tr w:rsidR="00112F7C" w14:paraId="5EBDBD84" w14:textId="77777777" w:rsidTr="00B80A65">
        <w:trPr>
          <w:trHeight w:val="760"/>
        </w:trPr>
        <w:tc>
          <w:tcPr>
            <w:tcW w:w="4106" w:type="dxa"/>
          </w:tcPr>
          <w:p w14:paraId="6E12B52F" w14:textId="77777777" w:rsidR="00112F7C" w:rsidRPr="006C03A6" w:rsidRDefault="00112F7C" w:rsidP="002F7EB1">
            <w:pPr>
              <w:autoSpaceDE w:val="0"/>
              <w:autoSpaceDN w:val="0"/>
              <w:adjustRightInd w:val="0"/>
              <w:ind w:right="-12"/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в решение Совета депутатов </w:t>
            </w:r>
            <w:r w:rsidR="002F7EB1">
              <w:rPr>
                <w:bCs/>
              </w:rPr>
              <w:t xml:space="preserve">Металлургического района </w:t>
            </w:r>
            <w:r>
              <w:rPr>
                <w:bCs/>
              </w:rPr>
              <w:t xml:space="preserve">от </w:t>
            </w:r>
            <w:r w:rsidR="002F7EB1">
              <w:t xml:space="preserve">29.12.2020 </w:t>
            </w:r>
            <w:r>
              <w:t xml:space="preserve">№ 14/1 </w:t>
            </w:r>
            <w:r w:rsidR="002F7EB1">
              <w:t xml:space="preserve">                    «</w:t>
            </w:r>
            <w:r w:rsidRPr="005357AC">
              <w:rPr>
                <w:color w:val="000000"/>
                <w:shd w:val="clear" w:color="auto" w:fill="FFFFFF"/>
              </w:rPr>
              <w:t xml:space="preserve">Об утверждении Положения </w:t>
            </w:r>
            <w:r w:rsidR="002F7EB1">
              <w:rPr>
                <w:color w:val="000000"/>
                <w:shd w:val="clear" w:color="auto" w:fill="FFFFFF"/>
              </w:rPr>
              <w:t xml:space="preserve">                        </w:t>
            </w:r>
            <w:r w:rsidRPr="005357AC"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357AC">
              <w:rPr>
                <w:color w:val="000000"/>
                <w:shd w:val="clear" w:color="auto" w:fill="FFFFFF"/>
              </w:rPr>
              <w:t>реализации Закона Челябинской области «</w:t>
            </w:r>
            <w:r>
              <w:rPr>
                <w:color w:val="000000"/>
                <w:shd w:val="clear" w:color="auto" w:fill="FFFFFF"/>
              </w:rPr>
              <w:t>О некоторых  вопросах правового</w:t>
            </w:r>
            <w:r w:rsidRPr="005357AC">
              <w:rPr>
                <w:color w:val="000000"/>
                <w:shd w:val="clear" w:color="auto" w:fill="FFFFFF"/>
              </w:rPr>
              <w:t xml:space="preserve"> регулирования отношений, связанных с  инициативными проектами, выдвигаемыми для получения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357AC">
              <w:rPr>
                <w:color w:val="000000"/>
                <w:shd w:val="clear" w:color="auto" w:fill="FFFFFF"/>
              </w:rPr>
              <w:t xml:space="preserve">финансовой поддержки </w:t>
            </w:r>
            <w:r w:rsidR="002F7EB1">
              <w:rPr>
                <w:color w:val="000000"/>
                <w:shd w:val="clear" w:color="auto" w:fill="FFFFFF"/>
              </w:rPr>
              <w:t xml:space="preserve">              </w:t>
            </w:r>
            <w:r w:rsidRPr="005357AC">
              <w:rPr>
                <w:color w:val="000000"/>
                <w:shd w:val="clear" w:color="auto" w:fill="FFFFFF"/>
              </w:rPr>
              <w:t>за счет межбюджетных трансфертов из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357AC">
              <w:rPr>
                <w:color w:val="000000"/>
                <w:shd w:val="clear" w:color="auto" w:fill="FFFFFF"/>
              </w:rPr>
              <w:t xml:space="preserve">областного бюджета» </w:t>
            </w:r>
            <w:r w:rsidR="002F7EB1">
              <w:rPr>
                <w:color w:val="000000"/>
                <w:shd w:val="clear" w:color="auto" w:fill="FFFFFF"/>
              </w:rPr>
              <w:t xml:space="preserve">                              </w:t>
            </w:r>
            <w:r w:rsidRPr="005357AC">
              <w:rPr>
                <w:color w:val="000000"/>
                <w:shd w:val="clear" w:color="auto" w:fill="FFFFFF"/>
              </w:rPr>
              <w:t>на территории Металлургического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357AC">
              <w:rPr>
                <w:color w:val="000000"/>
                <w:shd w:val="clear" w:color="auto" w:fill="FFFFFF"/>
              </w:rPr>
              <w:t>района города Челябинска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</w:tbl>
    <w:p w14:paraId="301C4B18" w14:textId="77777777" w:rsidR="00112F7C" w:rsidRPr="00B80A65" w:rsidRDefault="00112F7C" w:rsidP="00B80A65">
      <w:pPr>
        <w:autoSpaceDE w:val="0"/>
        <w:autoSpaceDN w:val="0"/>
        <w:adjustRightInd w:val="0"/>
        <w:spacing w:line="276" w:lineRule="auto"/>
        <w:jc w:val="both"/>
      </w:pPr>
      <w:r w:rsidRPr="00F52EAB">
        <w:tab/>
      </w:r>
    </w:p>
    <w:p w14:paraId="48799EE7" w14:textId="30E00670" w:rsidR="00112F7C" w:rsidRDefault="00112F7C" w:rsidP="002F7EB1">
      <w:pPr>
        <w:autoSpaceDE w:val="0"/>
        <w:autoSpaceDN w:val="0"/>
        <w:adjustRightInd w:val="0"/>
        <w:ind w:right="142" w:firstLine="708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Челябинской области от 22 декабря 2020 </w:t>
      </w:r>
      <w:r w:rsidR="002F7EB1">
        <w:t xml:space="preserve">года </w:t>
      </w:r>
      <w:r>
        <w:t>№ 288-ЗО «О некоторых вопросах правового регул</w:t>
      </w:r>
      <w:r w:rsidR="002F7EB1">
        <w:t>ирования отношений, связанных</w:t>
      </w:r>
      <w:r>
        <w:t xml:space="preserve"> с инициативными проектами, выдвигаемыми для получения финанс</w:t>
      </w:r>
      <w:r w:rsidR="002F7EB1">
        <w:t>овой поддержки</w:t>
      </w:r>
      <w:r>
        <w:t xml:space="preserve">  за счет межбюджетных тра</w:t>
      </w:r>
      <w:r w:rsidR="002F7EB1">
        <w:t>нсфертов из областного бюджета», Уставом Металлургического района города Челябинска</w:t>
      </w:r>
    </w:p>
    <w:p w14:paraId="1D63BFAC" w14:textId="77777777" w:rsidR="000E6E67" w:rsidRDefault="000E6E67" w:rsidP="002F7EB1">
      <w:pPr>
        <w:autoSpaceDE w:val="0"/>
        <w:autoSpaceDN w:val="0"/>
        <w:adjustRightInd w:val="0"/>
        <w:ind w:right="142" w:firstLine="708"/>
        <w:jc w:val="both"/>
      </w:pPr>
    </w:p>
    <w:p w14:paraId="7CD1CCD2" w14:textId="77777777" w:rsidR="00112F7C" w:rsidRPr="00175207" w:rsidRDefault="00112F7C" w:rsidP="002F7EB1">
      <w:pPr>
        <w:autoSpaceDE w:val="0"/>
        <w:autoSpaceDN w:val="0"/>
        <w:adjustRightInd w:val="0"/>
        <w:ind w:right="142" w:firstLine="708"/>
        <w:jc w:val="both"/>
        <w:rPr>
          <w:sz w:val="8"/>
          <w:szCs w:val="8"/>
        </w:rPr>
      </w:pPr>
    </w:p>
    <w:p w14:paraId="17AB8A61" w14:textId="77777777" w:rsidR="00112F7C" w:rsidRPr="00175207" w:rsidRDefault="00112F7C" w:rsidP="002F7EB1">
      <w:pPr>
        <w:autoSpaceDE w:val="0"/>
        <w:autoSpaceDN w:val="0"/>
        <w:adjustRightInd w:val="0"/>
        <w:ind w:right="142" w:firstLine="708"/>
        <w:jc w:val="both"/>
        <w:rPr>
          <w:sz w:val="2"/>
          <w:szCs w:val="2"/>
        </w:rPr>
      </w:pPr>
    </w:p>
    <w:p w14:paraId="2AE868E8" w14:textId="77777777" w:rsidR="00112F7C" w:rsidRPr="00A01DC0" w:rsidRDefault="00112F7C" w:rsidP="002F7EB1">
      <w:pPr>
        <w:widowControl w:val="0"/>
        <w:autoSpaceDE w:val="0"/>
        <w:autoSpaceDN w:val="0"/>
        <w:adjustRightInd w:val="0"/>
        <w:ind w:right="142"/>
        <w:jc w:val="center"/>
        <w:rPr>
          <w:b/>
          <w:bCs/>
        </w:rPr>
      </w:pPr>
      <w:r w:rsidRPr="00A01DC0">
        <w:rPr>
          <w:b/>
          <w:bCs/>
        </w:rPr>
        <w:t xml:space="preserve">Совет депутатов </w:t>
      </w:r>
      <w:r w:rsidRPr="00A01DC0">
        <w:rPr>
          <w:b/>
        </w:rPr>
        <w:t xml:space="preserve">Металлургического </w:t>
      </w:r>
      <w:r w:rsidRPr="00A01DC0">
        <w:rPr>
          <w:b/>
          <w:bCs/>
        </w:rPr>
        <w:t>района</w:t>
      </w:r>
    </w:p>
    <w:p w14:paraId="310D5291" w14:textId="77777777" w:rsidR="00112F7C" w:rsidRPr="00A01DC0" w:rsidRDefault="00112F7C" w:rsidP="002F7EB1">
      <w:pPr>
        <w:widowControl w:val="0"/>
        <w:autoSpaceDE w:val="0"/>
        <w:autoSpaceDN w:val="0"/>
        <w:adjustRightInd w:val="0"/>
        <w:ind w:right="142" w:firstLine="540"/>
        <w:jc w:val="center"/>
        <w:rPr>
          <w:b/>
        </w:rPr>
      </w:pPr>
      <w:r w:rsidRPr="00A01DC0">
        <w:rPr>
          <w:b/>
        </w:rPr>
        <w:t>Р Е Ш А Е Т:</w:t>
      </w:r>
    </w:p>
    <w:p w14:paraId="672546AF" w14:textId="77777777" w:rsidR="00112F7C" w:rsidRPr="00175207" w:rsidRDefault="00112F7C" w:rsidP="002F7EB1">
      <w:pPr>
        <w:widowControl w:val="0"/>
        <w:autoSpaceDE w:val="0"/>
        <w:autoSpaceDN w:val="0"/>
        <w:adjustRightInd w:val="0"/>
        <w:ind w:right="142" w:firstLine="540"/>
        <w:jc w:val="center"/>
        <w:rPr>
          <w:b/>
          <w:sz w:val="4"/>
          <w:szCs w:val="4"/>
        </w:rPr>
      </w:pPr>
    </w:p>
    <w:p w14:paraId="1C15A8C1" w14:textId="77777777" w:rsidR="00112F7C" w:rsidRPr="00175207" w:rsidRDefault="00112F7C" w:rsidP="002F7EB1">
      <w:pPr>
        <w:widowControl w:val="0"/>
        <w:autoSpaceDE w:val="0"/>
        <w:autoSpaceDN w:val="0"/>
        <w:adjustRightInd w:val="0"/>
        <w:ind w:right="142" w:firstLine="540"/>
        <w:jc w:val="center"/>
        <w:rPr>
          <w:b/>
          <w:sz w:val="8"/>
          <w:szCs w:val="8"/>
        </w:rPr>
      </w:pPr>
    </w:p>
    <w:p w14:paraId="05F7AD4A" w14:textId="50A8D3F2" w:rsidR="00112F7C" w:rsidRPr="00B80A65" w:rsidRDefault="002F7EB1" w:rsidP="002F7EB1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eastAsiaTheme="minorHAnsi"/>
          <w:lang w:eastAsia="en-US"/>
        </w:rPr>
      </w:pPr>
      <w:r>
        <w:tab/>
        <w:t xml:space="preserve">1. </w:t>
      </w:r>
      <w:r w:rsidR="005C2456">
        <w:t xml:space="preserve">Внести </w:t>
      </w:r>
      <w:proofErr w:type="gramStart"/>
      <w:r w:rsidR="005C2456">
        <w:t>в</w:t>
      </w:r>
      <w:r w:rsidR="00B80A65">
        <w:t xml:space="preserve"> </w:t>
      </w:r>
      <w:r w:rsidR="005C2456">
        <w:t xml:space="preserve"> приложение</w:t>
      </w:r>
      <w:proofErr w:type="gramEnd"/>
      <w:r w:rsidR="005C2456">
        <w:t xml:space="preserve"> </w:t>
      </w:r>
      <w:r w:rsidR="00B80A65">
        <w:t xml:space="preserve"> </w:t>
      </w:r>
      <w:r w:rsidR="005C2456">
        <w:t xml:space="preserve">к решению </w:t>
      </w:r>
      <w:r w:rsidR="00B80A65">
        <w:t xml:space="preserve">  </w:t>
      </w:r>
      <w:r w:rsidR="005C2456">
        <w:t xml:space="preserve">Совета </w:t>
      </w:r>
      <w:r w:rsidR="00B80A65">
        <w:t xml:space="preserve"> </w:t>
      </w:r>
      <w:r w:rsidR="005C2456">
        <w:t>депутатов Металлургического</w:t>
      </w:r>
      <w:r w:rsidR="00B80A65">
        <w:t xml:space="preserve"> района</w:t>
      </w:r>
      <w:r>
        <w:t xml:space="preserve"> </w:t>
      </w:r>
      <w:r w:rsidR="005C2456">
        <w:t>от 29.12.2020 № 14/1 «</w:t>
      </w:r>
      <w:r w:rsidR="0062164A" w:rsidRPr="005357AC">
        <w:rPr>
          <w:color w:val="000000"/>
          <w:shd w:val="clear" w:color="auto" w:fill="FFFFFF"/>
        </w:rPr>
        <w:t>Об утверждении Положения</w:t>
      </w:r>
      <w:r w:rsidR="00C178E5">
        <w:rPr>
          <w:color w:val="000000"/>
          <w:shd w:val="clear" w:color="auto" w:fill="FFFFFF"/>
        </w:rPr>
        <w:t> </w:t>
      </w:r>
      <w:r w:rsidR="0062164A">
        <w:rPr>
          <w:color w:val="000000"/>
          <w:shd w:val="clear" w:color="auto" w:fill="FFFFFF"/>
        </w:rPr>
        <w:t>о</w:t>
      </w:r>
      <w:r w:rsidR="005C2456" w:rsidRPr="00B80A65">
        <w:rPr>
          <w:color w:val="000000"/>
          <w:shd w:val="clear" w:color="auto" w:fill="FFFFFF"/>
        </w:rPr>
        <w:t xml:space="preserve"> реализации Закона Челябинской области «О некоторых  вопросах правового регул</w:t>
      </w:r>
      <w:r>
        <w:rPr>
          <w:color w:val="000000"/>
          <w:shd w:val="clear" w:color="auto" w:fill="FFFFFF"/>
        </w:rPr>
        <w:t xml:space="preserve">ирования отношений, связанных </w:t>
      </w:r>
      <w:r w:rsidR="00C178E5">
        <w:rPr>
          <w:color w:val="000000"/>
          <w:shd w:val="clear" w:color="auto" w:fill="FFFFFF"/>
        </w:rPr>
        <w:t xml:space="preserve">                                </w:t>
      </w:r>
      <w:r>
        <w:rPr>
          <w:color w:val="000000"/>
          <w:shd w:val="clear" w:color="auto" w:fill="FFFFFF"/>
        </w:rPr>
        <w:t>с</w:t>
      </w:r>
      <w:r w:rsidR="005C2456" w:rsidRPr="00B80A65">
        <w:rPr>
          <w:color w:val="000000"/>
          <w:shd w:val="clear" w:color="auto" w:fill="FFFFFF"/>
        </w:rPr>
        <w:t xml:space="preserve"> инициативными проектами, выдвигаемыми для получения финансовой поддержки за счет межбюджетных трансфертов из областного бюджета» на территории Металлургического района города Челябинска»</w:t>
      </w:r>
      <w:r w:rsidR="00B80A65">
        <w:rPr>
          <w:color w:val="000000"/>
          <w:shd w:val="clear" w:color="auto" w:fill="FFFFFF"/>
        </w:rPr>
        <w:t xml:space="preserve"> следующие изменения</w:t>
      </w:r>
      <w:r w:rsidR="005C2456">
        <w:t>:</w:t>
      </w:r>
    </w:p>
    <w:p w14:paraId="7E31E5D1" w14:textId="77777777" w:rsidR="000E6E67" w:rsidRDefault="000E6E67" w:rsidP="000E6E67">
      <w:pPr>
        <w:ind w:right="14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дополнить пунктом 21.1 следующего содержания:</w:t>
      </w:r>
    </w:p>
    <w:p w14:paraId="3B23EEE0" w14:textId="06CAC4A9" w:rsidR="000E6E67" w:rsidRPr="000C4FE0" w:rsidRDefault="00783B22" w:rsidP="000E6E67">
      <w:pPr>
        <w:autoSpaceDE w:val="0"/>
        <w:ind w:firstLine="709"/>
        <w:jc w:val="both"/>
      </w:pPr>
      <w:r>
        <w:rPr>
          <w:rFonts w:eastAsiaTheme="minorHAnsi"/>
          <w:lang w:eastAsia="en-US"/>
        </w:rPr>
        <w:t>«</w:t>
      </w:r>
      <w:r w:rsidR="000E6E67">
        <w:rPr>
          <w:rFonts w:eastAsiaTheme="minorHAnsi"/>
          <w:lang w:eastAsia="en-US"/>
        </w:rPr>
        <w:t>21.1</w:t>
      </w:r>
      <w:r>
        <w:rPr>
          <w:rFonts w:eastAsiaTheme="minorHAnsi"/>
          <w:lang w:eastAsia="en-US"/>
        </w:rPr>
        <w:t xml:space="preserve">. </w:t>
      </w:r>
      <w:r w:rsidR="000E6E67" w:rsidRPr="005F13BB">
        <w:t xml:space="preserve">В случае образования при реализации инициативного проекта экономии бюджетных средств в результате применения конкурентных способов при осуществлении закупок товаров, работ, услуг </w:t>
      </w:r>
      <w:r w:rsidR="000E6E67" w:rsidRPr="00FA07FE">
        <w:t xml:space="preserve">местная администрация вправе по согласованию </w:t>
      </w:r>
      <w:r w:rsidR="000E6E67" w:rsidRPr="00FA07FE">
        <w:br/>
        <w:t>с инициатором проекта принять решение об использовании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проекта. Порядок согласования использования указанных средств с инициаторами проектов устанавливается Администрацией</w:t>
      </w:r>
      <w:r w:rsidR="00C3492F" w:rsidRPr="00FA07FE">
        <w:t xml:space="preserve"> района</w:t>
      </w:r>
      <w:r w:rsidR="000E6E67" w:rsidRPr="00FA07FE">
        <w:t>.».</w:t>
      </w:r>
    </w:p>
    <w:p w14:paraId="1745AFCB" w14:textId="6C8FD320" w:rsidR="00783B22" w:rsidRPr="00783B22" w:rsidRDefault="00783B22" w:rsidP="000E6E67">
      <w:pPr>
        <w:ind w:right="142"/>
        <w:jc w:val="both"/>
        <w:rPr>
          <w:rFonts w:eastAsiaTheme="minorHAnsi"/>
          <w:lang w:eastAsia="en-US"/>
        </w:rPr>
      </w:pPr>
    </w:p>
    <w:p w14:paraId="6775C35E" w14:textId="77777777" w:rsidR="00112F7C" w:rsidRPr="00175207" w:rsidRDefault="00112F7C" w:rsidP="002F7EB1">
      <w:pPr>
        <w:tabs>
          <w:tab w:val="left" w:pos="993"/>
        </w:tabs>
        <w:autoSpaceDE w:val="0"/>
        <w:autoSpaceDN w:val="0"/>
        <w:adjustRightInd w:val="0"/>
        <w:ind w:right="142"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2BD4ECCA" w14:textId="77777777" w:rsidR="00112F7C" w:rsidRDefault="00112F7C" w:rsidP="002F7EB1">
      <w:pPr>
        <w:tabs>
          <w:tab w:val="left" w:pos="993"/>
        </w:tabs>
        <w:autoSpaceDE w:val="0"/>
        <w:autoSpaceDN w:val="0"/>
        <w:adjustRightInd w:val="0"/>
        <w:ind w:right="142" w:firstLine="709"/>
        <w:jc w:val="both"/>
        <w:rPr>
          <w:rFonts w:eastAsiaTheme="minorHAnsi"/>
          <w:lang w:eastAsia="en-US"/>
        </w:rPr>
      </w:pPr>
      <w:r w:rsidRPr="005357AC">
        <w:rPr>
          <w:rFonts w:eastAsiaTheme="minorHAnsi"/>
          <w:lang w:eastAsia="en-US"/>
        </w:rPr>
        <w:t>2. Внести настоящее решение в раздел 11 «Прочие вопросы» нормативной правовой базы местного самоуправления Металлургического района города Челябинска.</w:t>
      </w:r>
    </w:p>
    <w:p w14:paraId="228CD84D" w14:textId="77777777" w:rsidR="00A80CBA" w:rsidRPr="00A80CBA" w:rsidRDefault="00A80CBA" w:rsidP="002F7EB1">
      <w:pPr>
        <w:tabs>
          <w:tab w:val="left" w:pos="993"/>
        </w:tabs>
        <w:autoSpaceDE w:val="0"/>
        <w:autoSpaceDN w:val="0"/>
        <w:adjustRightInd w:val="0"/>
        <w:ind w:right="142" w:firstLine="709"/>
        <w:jc w:val="both"/>
        <w:rPr>
          <w:rFonts w:eastAsiaTheme="minorHAnsi"/>
          <w:sz w:val="16"/>
          <w:lang w:eastAsia="en-US"/>
        </w:rPr>
      </w:pPr>
    </w:p>
    <w:p w14:paraId="1052D06D" w14:textId="77777777" w:rsidR="00112F7C" w:rsidRDefault="00A80CBA" w:rsidP="002F7EB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A80CBA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Ответственность за исполнение настоящего решения возложить на Главу Металлургического района С.Н. Кочеткова. </w:t>
      </w:r>
    </w:p>
    <w:p w14:paraId="54129FE4" w14:textId="77777777" w:rsidR="00A80CBA" w:rsidRPr="00A80CBA" w:rsidRDefault="00A80CBA" w:rsidP="002F7EB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lang w:eastAsia="en-US"/>
        </w:rPr>
      </w:pPr>
    </w:p>
    <w:p w14:paraId="698CD3CE" w14:textId="7C42EA96" w:rsidR="00112F7C" w:rsidRPr="005357AC" w:rsidRDefault="00FD0679" w:rsidP="002F7EB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112F7C" w:rsidRPr="005357AC">
        <w:rPr>
          <w:rFonts w:eastAsiaTheme="minorHAnsi"/>
          <w:lang w:eastAsia="en-US"/>
        </w:rPr>
        <w:t>. Контроль исполнения настоящего решения поручить постоянной комиссии Совета депутатов Металлургического района города Челябинска по местному самоуправлению, р</w:t>
      </w:r>
      <w:r w:rsidR="00112F7C">
        <w:rPr>
          <w:rFonts w:eastAsiaTheme="minorHAnsi"/>
          <w:lang w:eastAsia="en-US"/>
        </w:rPr>
        <w:t>егламенту и этике (А.С. Малыгин</w:t>
      </w:r>
      <w:r w:rsidR="00112F7C" w:rsidRPr="005357AC">
        <w:rPr>
          <w:rFonts w:eastAsiaTheme="minorHAnsi"/>
          <w:lang w:eastAsia="en-US"/>
        </w:rPr>
        <w:t>).</w:t>
      </w:r>
    </w:p>
    <w:p w14:paraId="5AA667D7" w14:textId="77777777" w:rsidR="00112F7C" w:rsidRPr="00175207" w:rsidRDefault="00112F7C" w:rsidP="002F7EB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3CEA936C" w14:textId="486CCAAB" w:rsidR="00112F7C" w:rsidRPr="005357AC" w:rsidRDefault="00FD0679" w:rsidP="002F7EB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12F7C" w:rsidRPr="005357AC">
        <w:rPr>
          <w:rFonts w:eastAsiaTheme="minorHAnsi"/>
          <w:lang w:eastAsia="en-US"/>
        </w:rPr>
        <w:t xml:space="preserve">. Настоящее решение вступает в силу </w:t>
      </w:r>
      <w:r w:rsidR="00783B22">
        <w:rPr>
          <w:rFonts w:eastAsiaTheme="minorHAnsi"/>
          <w:lang w:eastAsia="en-US"/>
        </w:rPr>
        <w:t xml:space="preserve">со дня его официального опубликования (обнародования). </w:t>
      </w:r>
    </w:p>
    <w:p w14:paraId="0E267ACB" w14:textId="77777777" w:rsidR="00112F7C" w:rsidRDefault="00112F7C" w:rsidP="002F7EB1">
      <w:pPr>
        <w:ind w:right="142"/>
        <w:jc w:val="both"/>
        <w:rPr>
          <w:sz w:val="14"/>
          <w:szCs w:val="14"/>
        </w:rPr>
      </w:pPr>
    </w:p>
    <w:p w14:paraId="75416814" w14:textId="77777777" w:rsidR="00B80A65" w:rsidRDefault="00B80A65" w:rsidP="002F7EB1">
      <w:pPr>
        <w:ind w:right="142"/>
        <w:jc w:val="both"/>
        <w:rPr>
          <w:sz w:val="14"/>
          <w:szCs w:val="14"/>
        </w:rPr>
      </w:pPr>
    </w:p>
    <w:p w14:paraId="6942B928" w14:textId="77777777" w:rsidR="00B80A65" w:rsidRDefault="00B80A65" w:rsidP="002F7EB1">
      <w:pPr>
        <w:ind w:right="142"/>
        <w:jc w:val="both"/>
        <w:rPr>
          <w:sz w:val="14"/>
          <w:szCs w:val="14"/>
        </w:rPr>
      </w:pPr>
    </w:p>
    <w:p w14:paraId="3FC610F8" w14:textId="77777777" w:rsidR="00B80A65" w:rsidRPr="00175207" w:rsidRDefault="00B80A65" w:rsidP="002F7EB1">
      <w:pPr>
        <w:ind w:right="142"/>
        <w:jc w:val="both"/>
        <w:rPr>
          <w:sz w:val="14"/>
          <w:szCs w:val="14"/>
        </w:rPr>
      </w:pPr>
    </w:p>
    <w:p w14:paraId="2C85C0FA" w14:textId="77777777" w:rsidR="00112F7C" w:rsidRPr="00A01DC0" w:rsidRDefault="00112F7C" w:rsidP="002F7EB1">
      <w:pPr>
        <w:ind w:right="142"/>
        <w:jc w:val="both"/>
      </w:pPr>
      <w:r w:rsidRPr="00A01DC0">
        <w:t>Председатель Совета депутатов</w:t>
      </w:r>
    </w:p>
    <w:p w14:paraId="22490A38" w14:textId="77777777" w:rsidR="00112F7C" w:rsidRPr="00A01DC0" w:rsidRDefault="00112F7C" w:rsidP="002F7EB1">
      <w:pPr>
        <w:ind w:right="142"/>
        <w:jc w:val="both"/>
        <w:rPr>
          <w:b/>
        </w:rPr>
      </w:pPr>
      <w:r w:rsidRPr="00A01DC0">
        <w:t>Металлургического района</w:t>
      </w:r>
      <w:r w:rsidRPr="00A01DC0">
        <w:tab/>
      </w:r>
      <w:r w:rsidRPr="00A01DC0">
        <w:tab/>
      </w:r>
      <w:r w:rsidRPr="00A01DC0">
        <w:tab/>
      </w:r>
      <w:r w:rsidRPr="00A01DC0">
        <w:tab/>
      </w:r>
      <w:r w:rsidRPr="00A01DC0">
        <w:tab/>
        <w:t xml:space="preserve">                               </w:t>
      </w:r>
      <w:r>
        <w:t xml:space="preserve"> </w:t>
      </w:r>
      <w:r>
        <w:rPr>
          <w:b/>
        </w:rPr>
        <w:t xml:space="preserve"> </w:t>
      </w:r>
      <w:r w:rsidRPr="009A54ED">
        <w:rPr>
          <w:b/>
        </w:rPr>
        <w:t>А.Е. Четвернин</w:t>
      </w:r>
    </w:p>
    <w:p w14:paraId="6719C030" w14:textId="77777777" w:rsidR="00112F7C" w:rsidRPr="00A01DC0" w:rsidRDefault="00112F7C" w:rsidP="002F7EB1">
      <w:pPr>
        <w:ind w:right="142"/>
        <w:jc w:val="both"/>
        <w:rPr>
          <w:b/>
        </w:rPr>
      </w:pPr>
    </w:p>
    <w:p w14:paraId="61EED3F7" w14:textId="77777777" w:rsidR="00112F7C" w:rsidRPr="00175207" w:rsidRDefault="00112F7C" w:rsidP="002F7EB1">
      <w:pPr>
        <w:ind w:right="142"/>
        <w:jc w:val="both"/>
        <w:rPr>
          <w:b/>
          <w:sz w:val="8"/>
          <w:szCs w:val="8"/>
        </w:rPr>
      </w:pPr>
    </w:p>
    <w:p w14:paraId="2246A577" w14:textId="77777777" w:rsidR="00112F7C" w:rsidRPr="00972A63" w:rsidRDefault="00112F7C" w:rsidP="002F7EB1">
      <w:pPr>
        <w:widowControl w:val="0"/>
        <w:autoSpaceDE w:val="0"/>
        <w:autoSpaceDN w:val="0"/>
        <w:adjustRightInd w:val="0"/>
        <w:spacing w:line="276" w:lineRule="auto"/>
        <w:ind w:right="142"/>
        <w:jc w:val="both"/>
      </w:pPr>
      <w:r w:rsidRPr="00A01DC0">
        <w:t xml:space="preserve">Глава Металлургического района                                                                        </w:t>
      </w:r>
      <w:r w:rsidRPr="00A01DC0">
        <w:rPr>
          <w:b/>
        </w:rPr>
        <w:t>С.Н. Кочетков</w:t>
      </w:r>
      <w:r>
        <w:rPr>
          <w:b/>
        </w:rPr>
        <w:t xml:space="preserve"> </w:t>
      </w:r>
    </w:p>
    <w:p w14:paraId="0B468DF1" w14:textId="77777777" w:rsidR="00B73731" w:rsidRDefault="00B73731" w:rsidP="002F7EB1">
      <w:pPr>
        <w:ind w:right="142"/>
      </w:pPr>
    </w:p>
    <w:sectPr w:rsidR="00B73731" w:rsidSect="00112F7C">
      <w:footerReference w:type="default" r:id="rId9"/>
      <w:pgSz w:w="11906" w:h="16838" w:code="9"/>
      <w:pgMar w:top="709" w:right="707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3E4A" w14:textId="77777777" w:rsidR="003212BB" w:rsidRDefault="003212BB">
      <w:r>
        <w:separator/>
      </w:r>
    </w:p>
  </w:endnote>
  <w:endnote w:type="continuationSeparator" w:id="0">
    <w:p w14:paraId="78E3A0CB" w14:textId="77777777" w:rsidR="003212BB" w:rsidRDefault="0032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CD2D" w14:textId="77777777" w:rsidR="007F0E33" w:rsidRDefault="00B80A6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80CBA">
      <w:rPr>
        <w:noProof/>
      </w:rPr>
      <w:t>2</w:t>
    </w:r>
    <w:r>
      <w:fldChar w:fldCharType="end"/>
    </w:r>
  </w:p>
  <w:p w14:paraId="6AEBF8C2" w14:textId="77777777" w:rsidR="007F0E33" w:rsidRDefault="003212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9A3D" w14:textId="77777777" w:rsidR="003212BB" w:rsidRDefault="003212BB">
      <w:r>
        <w:separator/>
      </w:r>
    </w:p>
  </w:footnote>
  <w:footnote w:type="continuationSeparator" w:id="0">
    <w:p w14:paraId="0135A158" w14:textId="77777777" w:rsidR="003212BB" w:rsidRDefault="0032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2BCE"/>
    <w:multiLevelType w:val="hybridMultilevel"/>
    <w:tmpl w:val="D136AB6E"/>
    <w:lvl w:ilvl="0" w:tplc="0419000F">
      <w:start w:val="1"/>
      <w:numFmt w:val="decimal"/>
      <w:lvlText w:val="%1."/>
      <w:lvlJc w:val="left"/>
      <w:pPr>
        <w:ind w:left="7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59584351"/>
    <w:multiLevelType w:val="hybridMultilevel"/>
    <w:tmpl w:val="F43E846C"/>
    <w:lvl w:ilvl="0" w:tplc="23782DA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DD3FD8"/>
    <w:multiLevelType w:val="hybridMultilevel"/>
    <w:tmpl w:val="272E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78"/>
    <w:rsid w:val="000E6E67"/>
    <w:rsid w:val="00112F7C"/>
    <w:rsid w:val="001673BB"/>
    <w:rsid w:val="001D0210"/>
    <w:rsid w:val="002F7EB1"/>
    <w:rsid w:val="003212BB"/>
    <w:rsid w:val="00390CAE"/>
    <w:rsid w:val="003B21DC"/>
    <w:rsid w:val="003F7C80"/>
    <w:rsid w:val="005C2456"/>
    <w:rsid w:val="005E0340"/>
    <w:rsid w:val="0062164A"/>
    <w:rsid w:val="00783B22"/>
    <w:rsid w:val="008F2278"/>
    <w:rsid w:val="00A80CBA"/>
    <w:rsid w:val="00B2379B"/>
    <w:rsid w:val="00B73731"/>
    <w:rsid w:val="00B80A65"/>
    <w:rsid w:val="00C178E5"/>
    <w:rsid w:val="00C256D0"/>
    <w:rsid w:val="00C3492F"/>
    <w:rsid w:val="00C51A4E"/>
    <w:rsid w:val="00E16A71"/>
    <w:rsid w:val="00FA07FE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4477"/>
  <w15:docId w15:val="{92C82F53-317D-4B5C-8D8F-BAB20FA0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F7C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F7C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112F7C"/>
    <w:pPr>
      <w:jc w:val="center"/>
    </w:pPr>
    <w:rPr>
      <w:b/>
      <w:bCs/>
      <w:caps/>
      <w:sz w:val="32"/>
    </w:rPr>
  </w:style>
  <w:style w:type="paragraph" w:styleId="a4">
    <w:name w:val="footer"/>
    <w:basedOn w:val="a"/>
    <w:link w:val="a5"/>
    <w:uiPriority w:val="99"/>
    <w:rsid w:val="00112F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2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12F7C"/>
    <w:pPr>
      <w:ind w:left="720"/>
      <w:contextualSpacing/>
    </w:pPr>
  </w:style>
  <w:style w:type="paragraph" w:styleId="a7">
    <w:name w:val="No Spacing"/>
    <w:uiPriority w:val="1"/>
    <w:qFormat/>
    <w:rsid w:val="00112F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7E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85A5-B6AA-4B45-BE95-9FB661CA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user</cp:lastModifiedBy>
  <cp:revision>7</cp:revision>
  <cp:lastPrinted>2024-03-11T05:25:00Z</cp:lastPrinted>
  <dcterms:created xsi:type="dcterms:W3CDTF">2024-02-27T12:39:00Z</dcterms:created>
  <dcterms:modified xsi:type="dcterms:W3CDTF">2024-03-11T05:25:00Z</dcterms:modified>
</cp:coreProperties>
</file>