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C8" w:rsidRPr="00BE31C8" w:rsidRDefault="00BE31C8" w:rsidP="00BE31C8">
      <w:pPr>
        <w:widowControl w:val="0"/>
        <w:autoSpaceDE w:val="0"/>
        <w:autoSpaceDN w:val="0"/>
        <w:ind w:left="5670"/>
        <w:jc w:val="right"/>
        <w:rPr>
          <w:rFonts w:ascii="Arial" w:hAnsi="Arial" w:cs="Arial"/>
          <w:sz w:val="20"/>
        </w:rPr>
      </w:pPr>
      <w:r w:rsidRPr="00BE31C8">
        <w:rPr>
          <w:rFonts w:ascii="Arial" w:hAnsi="Arial" w:cs="Arial"/>
          <w:sz w:val="20"/>
        </w:rPr>
        <w:t>ПРИЛОЖЕНИЕ 2</w:t>
      </w:r>
    </w:p>
    <w:p w:rsidR="00BE31C8" w:rsidRPr="00BE31C8" w:rsidRDefault="00BE31C8" w:rsidP="00BE31C8">
      <w:pPr>
        <w:widowControl w:val="0"/>
        <w:autoSpaceDE w:val="0"/>
        <w:autoSpaceDN w:val="0"/>
        <w:ind w:left="5670"/>
        <w:jc w:val="right"/>
        <w:rPr>
          <w:rFonts w:ascii="Arial" w:hAnsi="Arial" w:cs="Arial"/>
          <w:sz w:val="20"/>
        </w:rPr>
      </w:pPr>
      <w:r w:rsidRPr="00BE31C8">
        <w:rPr>
          <w:rFonts w:ascii="Arial" w:hAnsi="Arial" w:cs="Arial"/>
          <w:sz w:val="20"/>
        </w:rPr>
        <w:t>к Положению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</w:t>
      </w:r>
    </w:p>
    <w:p w:rsidR="00BE31C8" w:rsidRPr="00E9696A" w:rsidRDefault="00BE31C8" w:rsidP="00BE31C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E31C8" w:rsidRPr="00BE31C8" w:rsidRDefault="00BE31C8" w:rsidP="00BE31C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1C8">
        <w:rPr>
          <w:rFonts w:ascii="Times New Roman" w:hAnsi="Times New Roman" w:cs="Times New Roman"/>
          <w:b/>
          <w:sz w:val="24"/>
          <w:szCs w:val="24"/>
        </w:rPr>
        <w:t xml:space="preserve">ПОРЯДОК РАСЧЕТА РАЗМЕРА ДЕНЕЖНОГО ПООЩРЕНИЯ, ПОЛУЧАЕМОГО ЗА АКТИВНУЮ РАБОТУ РУКОВОДИТЕЛЕМ ОРГАНА ТЕРРИТОРИАЛЬНОГО ОБЩЕСТВЕННОГО САМОУПРАВЛЕНИЯ </w:t>
      </w:r>
    </w:p>
    <w:p w:rsidR="00BE31C8" w:rsidRPr="00BE31C8" w:rsidRDefault="00BE31C8" w:rsidP="00BE31C8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C8" w:rsidRPr="00BE31C8" w:rsidRDefault="00BE31C8" w:rsidP="00BE31C8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BE31C8">
        <w:rPr>
          <w:sz w:val="24"/>
          <w:szCs w:val="24"/>
        </w:rPr>
        <w:t xml:space="preserve">Расчет </w:t>
      </w:r>
      <w:proofErr w:type="gramStart"/>
      <w:r w:rsidRPr="00BE31C8">
        <w:rPr>
          <w:sz w:val="24"/>
          <w:szCs w:val="24"/>
        </w:rPr>
        <w:t>размера денежного поощрения, получаемого руководителями органов территориального общественного самоуправления осуществляется</w:t>
      </w:r>
      <w:proofErr w:type="gramEnd"/>
      <w:r w:rsidRPr="00BE31C8">
        <w:rPr>
          <w:sz w:val="24"/>
          <w:szCs w:val="24"/>
        </w:rPr>
        <w:t xml:space="preserve"> по итогам работы органов ТОС за соответствующий календарный квартал исходя из показателей активности работы органа ТОС (далее – Показатели активности) за этот период и общего объема финансирования, выделенного на эти цели из бюджета Металлургического района города Челябинска.  </w:t>
      </w:r>
    </w:p>
    <w:p w:rsidR="00BE31C8" w:rsidRPr="00BE31C8" w:rsidRDefault="00BE31C8" w:rsidP="00BE31C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1C8">
        <w:rPr>
          <w:rFonts w:ascii="Times New Roman" w:hAnsi="Times New Roman" w:cs="Times New Roman"/>
          <w:sz w:val="24"/>
          <w:szCs w:val="24"/>
        </w:rPr>
        <w:t>2. Расчет размера денежного поощрения руководителя отдельного органа ТОС осуществляется по следующей формуле:</w:t>
      </w:r>
    </w:p>
    <w:p w:rsidR="00BE31C8" w:rsidRPr="00BE31C8" w:rsidRDefault="00BE31C8" w:rsidP="00BE31C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1C8" w:rsidRPr="00BE31C8" w:rsidRDefault="00BE31C8" w:rsidP="00BE31C8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31C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E31C8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BE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1C8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BE31C8">
        <w:rPr>
          <w:rFonts w:ascii="Times New Roman" w:hAnsi="Times New Roman" w:cs="Times New Roman"/>
          <w:sz w:val="24"/>
          <w:szCs w:val="24"/>
        </w:rPr>
        <w:t>х</w:t>
      </w:r>
      <w:r w:rsidRPr="00BE31C8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spellEnd"/>
      <w:r w:rsidRPr="00BE31C8">
        <w:rPr>
          <w:rFonts w:ascii="Times New Roman" w:hAnsi="Times New Roman" w:cs="Times New Roman"/>
          <w:sz w:val="24"/>
          <w:szCs w:val="24"/>
        </w:rPr>
        <w:t>/</w:t>
      </w:r>
      <w:r w:rsidRPr="00BE31C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BE31C8">
        <w:rPr>
          <w:rFonts w:ascii="Times New Roman" w:hAnsi="Times New Roman" w:cs="Times New Roman"/>
          <w:sz w:val="24"/>
          <w:szCs w:val="24"/>
        </w:rPr>
        <w:t>, где</w:t>
      </w:r>
    </w:p>
    <w:p w:rsidR="00BE31C8" w:rsidRPr="00BE31C8" w:rsidRDefault="00BE31C8" w:rsidP="00BE31C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1C8" w:rsidRPr="00BE31C8" w:rsidRDefault="00BE31C8" w:rsidP="00BE31C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1C8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BE31C8">
        <w:rPr>
          <w:rFonts w:ascii="Times New Roman" w:hAnsi="Times New Roman" w:cs="Times New Roman"/>
          <w:sz w:val="24"/>
          <w:szCs w:val="24"/>
        </w:rPr>
        <w:t xml:space="preserve"> – объем финансирования, выделенного на поощрение всех руководителей органов ТОС, представленных к поощрению за данный квартал;</w:t>
      </w:r>
    </w:p>
    <w:p w:rsidR="00BE31C8" w:rsidRPr="00BE31C8" w:rsidRDefault="00BE31C8" w:rsidP="00BE31C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31C8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spellEnd"/>
      <w:proofErr w:type="gramEnd"/>
      <w:r w:rsidRPr="00BE31C8">
        <w:rPr>
          <w:rFonts w:ascii="Times New Roman" w:hAnsi="Times New Roman" w:cs="Times New Roman"/>
          <w:sz w:val="24"/>
          <w:szCs w:val="24"/>
        </w:rPr>
        <w:t xml:space="preserve"> – количество баллов по Показателям активности работы данного ТОС                  за указанный квартал (в соответствии с Листом оценки активности работы ТОС, представленного инициатором поощрения, и решением Комиссии);</w:t>
      </w:r>
    </w:p>
    <w:p w:rsidR="00BE31C8" w:rsidRPr="00BE31C8" w:rsidRDefault="00BE31C8" w:rsidP="00BE31C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1C8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BE31C8">
        <w:rPr>
          <w:rFonts w:ascii="Times New Roman" w:hAnsi="Times New Roman" w:cs="Times New Roman"/>
          <w:sz w:val="24"/>
          <w:szCs w:val="24"/>
        </w:rPr>
        <w:t xml:space="preserve"> – суммарное количество баллов по Показателям активности всех органов ТОС, представленных к поощрению за данный квартал.</w:t>
      </w:r>
    </w:p>
    <w:p w:rsidR="00BE31C8" w:rsidRPr="00BE31C8" w:rsidRDefault="00BE31C8" w:rsidP="00BE31C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1C8" w:rsidRPr="00BE31C8" w:rsidRDefault="00BE31C8" w:rsidP="00BE31C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1C8" w:rsidRPr="00BE31C8" w:rsidRDefault="00BE31C8" w:rsidP="00BE31C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1C8" w:rsidRPr="00BE31C8" w:rsidRDefault="00BE31C8" w:rsidP="00BE31C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31C8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Совета депутатов</w:t>
      </w:r>
    </w:p>
    <w:p w:rsidR="00BE31C8" w:rsidRPr="00BE31C8" w:rsidRDefault="00BE31C8" w:rsidP="00BE31C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E3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Металлургического района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BE3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BE31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Е.А. </w:t>
      </w:r>
      <w:proofErr w:type="spellStart"/>
      <w:r w:rsidRPr="00BE31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Четвернин</w:t>
      </w:r>
      <w:proofErr w:type="spellEnd"/>
    </w:p>
    <w:p w:rsidR="00BE31C8" w:rsidRPr="00E9696A" w:rsidRDefault="00BE31C8" w:rsidP="00BE31C8">
      <w:pPr>
        <w:spacing w:after="0" w:line="256" w:lineRule="auto"/>
        <w:rPr>
          <w:sz w:val="26"/>
          <w:szCs w:val="26"/>
        </w:rPr>
      </w:pPr>
    </w:p>
    <w:p w:rsidR="00BE31C8" w:rsidRPr="00E9696A" w:rsidRDefault="00BE31C8" w:rsidP="00BE31C8">
      <w:pPr>
        <w:spacing w:after="160" w:line="256" w:lineRule="auto"/>
        <w:rPr>
          <w:sz w:val="26"/>
          <w:szCs w:val="26"/>
        </w:rPr>
      </w:pPr>
    </w:p>
    <w:p w:rsidR="00BE31C8" w:rsidRPr="00E9696A" w:rsidRDefault="00BE31C8" w:rsidP="00BE31C8">
      <w:pPr>
        <w:spacing w:after="160" w:line="256" w:lineRule="auto"/>
        <w:rPr>
          <w:sz w:val="26"/>
          <w:szCs w:val="26"/>
        </w:rPr>
      </w:pPr>
    </w:p>
    <w:p w:rsidR="00BE31C8" w:rsidRPr="00E9696A" w:rsidRDefault="00BE31C8" w:rsidP="00BE31C8">
      <w:pPr>
        <w:spacing w:after="160" w:line="256" w:lineRule="auto"/>
        <w:rPr>
          <w:sz w:val="26"/>
          <w:szCs w:val="26"/>
        </w:rPr>
      </w:pPr>
    </w:p>
    <w:p w:rsidR="00BE31C8" w:rsidRPr="00E9696A" w:rsidRDefault="00BE31C8" w:rsidP="00BE31C8">
      <w:pPr>
        <w:spacing w:after="160" w:line="256" w:lineRule="auto"/>
        <w:rPr>
          <w:sz w:val="26"/>
          <w:szCs w:val="26"/>
        </w:rPr>
      </w:pPr>
    </w:p>
    <w:p w:rsidR="00BE31C8" w:rsidRPr="00E9696A" w:rsidRDefault="00BE31C8" w:rsidP="00BE31C8">
      <w:pPr>
        <w:spacing w:after="160" w:line="256" w:lineRule="auto"/>
        <w:rPr>
          <w:sz w:val="26"/>
          <w:szCs w:val="26"/>
        </w:rPr>
      </w:pPr>
    </w:p>
    <w:p w:rsidR="00007981" w:rsidRDefault="00007981"/>
    <w:sectPr w:rsidR="0000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4F7"/>
    <w:multiLevelType w:val="hybridMultilevel"/>
    <w:tmpl w:val="5C689170"/>
    <w:lvl w:ilvl="0" w:tplc="1B1EC00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BE31C8"/>
    <w:rsid w:val="00007981"/>
    <w:rsid w:val="00BE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2021-08-19T07:52:00Z</dcterms:created>
  <dcterms:modified xsi:type="dcterms:W3CDTF">2021-08-19T07:53:00Z</dcterms:modified>
</cp:coreProperties>
</file>