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3F" w:rsidRPr="00251C10" w:rsidRDefault="00BE2A3F" w:rsidP="00BE2A3F">
      <w:pPr>
        <w:spacing w:after="0" w:line="240" w:lineRule="auto"/>
        <w:ind w:firstLine="709"/>
        <w:jc w:val="right"/>
        <w:rPr>
          <w:rFonts w:ascii="Arial" w:hAnsi="Arial" w:cs="Arial"/>
          <w:sz w:val="20"/>
          <w:szCs w:val="20"/>
        </w:rPr>
      </w:pPr>
      <w:r w:rsidRPr="00251C10">
        <w:rPr>
          <w:rFonts w:ascii="Arial" w:hAnsi="Arial" w:cs="Arial"/>
          <w:sz w:val="20"/>
          <w:szCs w:val="20"/>
        </w:rPr>
        <w:t>ПРИЛОЖЕНИЕ</w:t>
      </w:r>
      <w:r w:rsidR="009E6359">
        <w:rPr>
          <w:rFonts w:ascii="Arial" w:hAnsi="Arial" w:cs="Arial"/>
          <w:sz w:val="20"/>
          <w:szCs w:val="20"/>
        </w:rPr>
        <w:t xml:space="preserve"> </w:t>
      </w:r>
    </w:p>
    <w:p w:rsidR="00DE5FAD" w:rsidRPr="00DE5FAD" w:rsidRDefault="00C2705B" w:rsidP="00DE5FAD">
      <w:pPr>
        <w:spacing w:after="0" w:line="240" w:lineRule="auto"/>
        <w:ind w:firstLine="709"/>
        <w:jc w:val="right"/>
        <w:rPr>
          <w:rFonts w:ascii="Arial" w:hAnsi="Arial" w:cs="Arial"/>
          <w:sz w:val="20"/>
          <w:szCs w:val="20"/>
        </w:rPr>
      </w:pPr>
      <w:r>
        <w:rPr>
          <w:rFonts w:ascii="Arial" w:hAnsi="Arial" w:cs="Arial"/>
          <w:sz w:val="20"/>
          <w:szCs w:val="20"/>
        </w:rPr>
        <w:t>к</w:t>
      </w:r>
      <w:bookmarkStart w:id="0" w:name="_GoBack"/>
      <w:bookmarkEnd w:id="0"/>
      <w:r>
        <w:rPr>
          <w:rFonts w:ascii="Arial" w:hAnsi="Arial" w:cs="Arial"/>
          <w:sz w:val="20"/>
          <w:szCs w:val="20"/>
        </w:rPr>
        <w:t xml:space="preserve"> </w:t>
      </w:r>
      <w:r w:rsidR="000401FE">
        <w:rPr>
          <w:rFonts w:ascii="Arial" w:hAnsi="Arial" w:cs="Arial"/>
          <w:sz w:val="20"/>
          <w:szCs w:val="20"/>
        </w:rPr>
        <w:t xml:space="preserve"> </w:t>
      </w:r>
      <w:r w:rsidR="00942AAF">
        <w:rPr>
          <w:rFonts w:ascii="Arial" w:hAnsi="Arial" w:cs="Arial"/>
          <w:sz w:val="20"/>
          <w:szCs w:val="20"/>
        </w:rPr>
        <w:t>решени</w:t>
      </w:r>
      <w:r>
        <w:rPr>
          <w:rFonts w:ascii="Arial" w:hAnsi="Arial" w:cs="Arial"/>
          <w:sz w:val="20"/>
          <w:szCs w:val="20"/>
        </w:rPr>
        <w:t>ю</w:t>
      </w:r>
      <w:r w:rsidR="00942AAF">
        <w:rPr>
          <w:rFonts w:ascii="Arial" w:hAnsi="Arial" w:cs="Arial"/>
          <w:sz w:val="20"/>
          <w:szCs w:val="20"/>
        </w:rPr>
        <w:t xml:space="preserve"> </w:t>
      </w:r>
      <w:r w:rsidR="00DE5FAD" w:rsidRPr="00DE5FAD">
        <w:rPr>
          <w:rFonts w:ascii="Arial" w:hAnsi="Arial" w:cs="Arial"/>
          <w:sz w:val="20"/>
          <w:szCs w:val="20"/>
        </w:rPr>
        <w:t>Совета депутатов</w:t>
      </w:r>
    </w:p>
    <w:p w:rsidR="00DE5FAD" w:rsidRPr="00DE5FAD" w:rsidRDefault="00DE5FAD" w:rsidP="00DE5FAD">
      <w:pPr>
        <w:spacing w:after="0" w:line="240" w:lineRule="auto"/>
        <w:ind w:firstLine="709"/>
        <w:jc w:val="right"/>
        <w:rPr>
          <w:rFonts w:ascii="Arial" w:hAnsi="Arial" w:cs="Arial"/>
          <w:sz w:val="20"/>
          <w:szCs w:val="20"/>
        </w:rPr>
      </w:pPr>
      <w:r w:rsidRPr="00DE5FAD">
        <w:rPr>
          <w:rFonts w:ascii="Arial" w:hAnsi="Arial" w:cs="Arial"/>
          <w:sz w:val="20"/>
          <w:szCs w:val="20"/>
        </w:rPr>
        <w:t>Металлургического района</w:t>
      </w:r>
    </w:p>
    <w:p w:rsidR="00DE5FAD" w:rsidRPr="00DE5FAD" w:rsidRDefault="00DE5FAD" w:rsidP="00DE5FAD">
      <w:pPr>
        <w:spacing w:after="0" w:line="240" w:lineRule="auto"/>
        <w:ind w:firstLine="709"/>
        <w:jc w:val="right"/>
        <w:rPr>
          <w:rFonts w:ascii="Arial" w:hAnsi="Arial" w:cs="Arial"/>
          <w:sz w:val="20"/>
          <w:szCs w:val="20"/>
        </w:rPr>
      </w:pPr>
      <w:r w:rsidRPr="00DE5FAD">
        <w:rPr>
          <w:rFonts w:ascii="Arial" w:hAnsi="Arial" w:cs="Arial"/>
          <w:sz w:val="20"/>
          <w:szCs w:val="20"/>
        </w:rPr>
        <w:t>города Челябинска</w:t>
      </w:r>
    </w:p>
    <w:p w:rsidR="00BE2A3F" w:rsidRPr="00251C10" w:rsidRDefault="00DE5FAD" w:rsidP="00BE2A3F">
      <w:pPr>
        <w:spacing w:after="0" w:line="240" w:lineRule="auto"/>
        <w:ind w:firstLine="709"/>
        <w:jc w:val="right"/>
        <w:rPr>
          <w:rFonts w:ascii="Arial" w:hAnsi="Arial" w:cs="Arial"/>
          <w:sz w:val="20"/>
          <w:szCs w:val="20"/>
        </w:rPr>
      </w:pPr>
      <w:r w:rsidRPr="00DE5FAD">
        <w:rPr>
          <w:rFonts w:ascii="Arial" w:eastAsia="Times New Roman" w:hAnsi="Arial" w:cs="Arial"/>
          <w:sz w:val="20"/>
          <w:szCs w:val="20"/>
          <w:lang w:eastAsia="ru-RU"/>
        </w:rPr>
        <w:t xml:space="preserve">от </w:t>
      </w:r>
      <w:r w:rsidR="009A0FD9">
        <w:rPr>
          <w:rFonts w:ascii="Times New Roman" w:eastAsia="Times New Roman" w:hAnsi="Times New Roman"/>
          <w:b/>
          <w:i/>
          <w:sz w:val="24"/>
          <w:szCs w:val="20"/>
          <w:u w:val="single"/>
          <w:lang w:eastAsia="ru-RU"/>
        </w:rPr>
        <w:t>16</w:t>
      </w:r>
      <w:r w:rsidR="00942AAF" w:rsidRPr="00942AAF">
        <w:rPr>
          <w:rFonts w:ascii="Times New Roman" w:eastAsia="Times New Roman" w:hAnsi="Times New Roman"/>
          <w:b/>
          <w:i/>
          <w:sz w:val="24"/>
          <w:szCs w:val="20"/>
          <w:u w:val="single"/>
          <w:lang w:eastAsia="ru-RU"/>
        </w:rPr>
        <w:t>.12.2020</w:t>
      </w:r>
      <w:r w:rsidR="00942AAF" w:rsidRPr="00942AAF">
        <w:rPr>
          <w:rFonts w:ascii="Arial" w:eastAsia="Times New Roman" w:hAnsi="Arial" w:cs="Arial"/>
          <w:sz w:val="24"/>
          <w:szCs w:val="20"/>
          <w:lang w:eastAsia="ru-RU"/>
        </w:rPr>
        <w:t xml:space="preserve"> </w:t>
      </w:r>
      <w:r w:rsidR="00942AAF">
        <w:rPr>
          <w:rFonts w:ascii="Arial" w:eastAsia="Times New Roman" w:hAnsi="Arial" w:cs="Arial"/>
          <w:sz w:val="20"/>
          <w:szCs w:val="20"/>
          <w:lang w:eastAsia="ru-RU"/>
        </w:rPr>
        <w:t xml:space="preserve">№ </w:t>
      </w:r>
      <w:r w:rsidR="00942AAF" w:rsidRPr="00942AAF">
        <w:rPr>
          <w:rFonts w:ascii="Times New Roman" w:eastAsia="Times New Roman" w:hAnsi="Times New Roman"/>
          <w:b/>
          <w:i/>
          <w:sz w:val="24"/>
          <w:szCs w:val="20"/>
          <w:u w:val="single"/>
          <w:lang w:eastAsia="ru-RU"/>
        </w:rPr>
        <w:t>13/1</w:t>
      </w:r>
      <w:r w:rsidR="00BE2A3F" w:rsidRPr="00942AAF">
        <w:rPr>
          <w:rFonts w:ascii="Arial" w:eastAsia="Times New Roman" w:hAnsi="Arial" w:cs="Arial"/>
          <w:sz w:val="24"/>
          <w:szCs w:val="20"/>
          <w:lang w:eastAsia="ru-RU"/>
        </w:rPr>
        <w:t xml:space="preserve"> </w:t>
      </w:r>
    </w:p>
    <w:p w:rsidR="00BB2831" w:rsidRPr="00251C10" w:rsidRDefault="00BB2831" w:rsidP="00BB2831">
      <w:pPr>
        <w:widowControl w:val="0"/>
        <w:autoSpaceDE w:val="0"/>
        <w:autoSpaceDN w:val="0"/>
        <w:spacing w:after="0" w:line="240" w:lineRule="auto"/>
        <w:ind w:left="5670"/>
        <w:jc w:val="both"/>
        <w:rPr>
          <w:rFonts w:ascii="Times New Roman" w:eastAsia="Times New Roman" w:hAnsi="Times New Roman"/>
          <w:sz w:val="24"/>
          <w:szCs w:val="24"/>
          <w:lang w:eastAsia="ru-RU"/>
        </w:rPr>
      </w:pPr>
    </w:p>
    <w:p w:rsidR="00BB2831" w:rsidRPr="00251C10" w:rsidRDefault="00BB2831" w:rsidP="009316FC">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057350" w:rsidRPr="00251C10" w:rsidRDefault="00DE5FAD" w:rsidP="009316FC">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ПОРЯДОК УСТАНОВЛЕНИЯ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w:t>
      </w:r>
    </w:p>
    <w:p w:rsidR="00057350" w:rsidRPr="00251C10" w:rsidRDefault="00057350" w:rsidP="009316FC">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D93D8C" w:rsidRPr="00DE5FAD" w:rsidRDefault="00DE5FAD" w:rsidP="00DE5FAD">
      <w:pPr>
        <w:shd w:val="clear" w:color="auto" w:fill="FFFFFF"/>
        <w:spacing w:after="0" w:line="240" w:lineRule="auto"/>
        <w:ind w:firstLine="708"/>
        <w:jc w:val="both"/>
        <w:textAlignment w:val="baseline"/>
        <w:rPr>
          <w:rFonts w:ascii="Times New Roman" w:eastAsiaTheme="minorHAnsi" w:hAnsi="Times New Roman"/>
          <w:sz w:val="24"/>
          <w:szCs w:val="24"/>
        </w:rPr>
      </w:pPr>
      <w:r>
        <w:rPr>
          <w:rFonts w:ascii="Times New Roman" w:eastAsia="Times New Roman" w:hAnsi="Times New Roman"/>
          <w:spacing w:val="2"/>
          <w:sz w:val="24"/>
          <w:szCs w:val="24"/>
          <w:lang w:eastAsia="ru-RU"/>
        </w:rPr>
        <w:t xml:space="preserve">1. </w:t>
      </w:r>
      <w:r w:rsidRPr="00DE5FAD">
        <w:rPr>
          <w:rFonts w:ascii="Times New Roman" w:eastAsia="Times New Roman" w:hAnsi="Times New Roman"/>
          <w:spacing w:val="2"/>
          <w:sz w:val="24"/>
          <w:szCs w:val="24"/>
          <w:lang w:eastAsia="ru-RU"/>
        </w:rPr>
        <w:t>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w:t>
      </w:r>
      <w:r>
        <w:rPr>
          <w:rFonts w:ascii="Times New Roman" w:eastAsia="Times New Roman" w:hAnsi="Times New Roman"/>
          <w:spacing w:val="2"/>
          <w:sz w:val="24"/>
          <w:szCs w:val="24"/>
          <w:lang w:eastAsia="ru-RU"/>
        </w:rPr>
        <w:t xml:space="preserve"> – Порядок</w:t>
      </w:r>
      <w:r w:rsidRPr="00DE5FAD">
        <w:rPr>
          <w:rFonts w:ascii="Times New Roman" w:eastAsia="Times New Roman" w:hAnsi="Times New Roman"/>
          <w:spacing w:val="2"/>
          <w:sz w:val="24"/>
          <w:szCs w:val="24"/>
          <w:lang w:eastAsia="ru-RU"/>
        </w:rPr>
        <w:t xml:space="preserve">), разработан </w:t>
      </w:r>
      <w:r>
        <w:rPr>
          <w:rFonts w:ascii="Times New Roman" w:eastAsia="Times New Roman" w:hAnsi="Times New Roman"/>
          <w:spacing w:val="2"/>
          <w:sz w:val="24"/>
          <w:szCs w:val="24"/>
          <w:lang w:eastAsia="ru-RU"/>
        </w:rPr>
        <w:t xml:space="preserve">                       </w:t>
      </w:r>
      <w:r w:rsidRPr="00DE5FAD">
        <w:rPr>
          <w:rFonts w:ascii="Times New Roman" w:eastAsia="Times New Roman" w:hAnsi="Times New Roman"/>
          <w:spacing w:val="2"/>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w:t>
      </w:r>
      <w:r>
        <w:rPr>
          <w:rFonts w:ascii="Times New Roman" w:eastAsia="Times New Roman" w:hAnsi="Times New Roman"/>
          <w:spacing w:val="2"/>
          <w:sz w:val="24"/>
          <w:szCs w:val="24"/>
          <w:lang w:eastAsia="ru-RU"/>
        </w:rPr>
        <w:t xml:space="preserve">                      </w:t>
      </w:r>
      <w:r w:rsidRPr="00DE5FAD">
        <w:rPr>
          <w:rFonts w:ascii="Times New Roman" w:eastAsia="Times New Roman" w:hAnsi="Times New Roman"/>
          <w:spacing w:val="2"/>
          <w:sz w:val="24"/>
          <w:szCs w:val="24"/>
          <w:lang w:eastAsia="ru-RU"/>
        </w:rPr>
        <w:t>в Российской Федерации», Законом Челябинской области от 30 мая 2007 года № 144-ЗО «О регулировании муниципальной службы в Челябинской области», Уставом Металлургического района</w:t>
      </w:r>
      <w:r w:rsidR="00057350" w:rsidRPr="00DE5FAD">
        <w:rPr>
          <w:rFonts w:ascii="Times New Roman" w:hAnsi="Times New Roman"/>
          <w:sz w:val="24"/>
          <w:szCs w:val="24"/>
          <w:shd w:val="clear" w:color="auto" w:fill="FFFFFF"/>
        </w:rPr>
        <w:t xml:space="preserve">. </w:t>
      </w:r>
      <w:r w:rsidR="00057350" w:rsidRPr="00DE5FAD">
        <w:rPr>
          <w:rFonts w:ascii="Times New Roman" w:eastAsiaTheme="minorHAnsi" w:hAnsi="Times New Roman"/>
          <w:sz w:val="24"/>
          <w:szCs w:val="24"/>
        </w:rPr>
        <w:t xml:space="preserve"> </w:t>
      </w:r>
    </w:p>
    <w:p w:rsidR="00704265"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2. </w:t>
      </w:r>
      <w:r w:rsidRPr="00DE5FAD">
        <w:rPr>
          <w:rFonts w:ascii="Times New Roman" w:eastAsiaTheme="minorHAnsi" w:hAnsi="Times New Roman"/>
          <w:sz w:val="24"/>
          <w:szCs w:val="24"/>
        </w:rPr>
        <w:t xml:space="preserve">Оплата труда выборного должностного лица, осуществляющего свои полномочия на постоянной основе, производится в виде денежного вознаграждения, </w:t>
      </w:r>
      <w:r w:rsidR="00B55730">
        <w:rPr>
          <w:rFonts w:ascii="Times New Roman" w:eastAsiaTheme="minorHAnsi" w:hAnsi="Times New Roman"/>
          <w:sz w:val="24"/>
          <w:szCs w:val="24"/>
        </w:rPr>
        <w:t xml:space="preserve">                </w:t>
      </w:r>
      <w:r w:rsidRPr="00DE5FAD">
        <w:rPr>
          <w:rFonts w:ascii="Times New Roman" w:eastAsiaTheme="minorHAnsi" w:hAnsi="Times New Roman"/>
          <w:sz w:val="24"/>
          <w:szCs w:val="24"/>
        </w:rPr>
        <w:t>на которое начисляется районный коэффициент 1,15</w:t>
      </w:r>
      <w:r>
        <w:rPr>
          <w:rFonts w:ascii="Times New Roman" w:eastAsiaTheme="minorHAnsi" w:hAnsi="Times New Roman"/>
          <w:sz w:val="24"/>
          <w:szCs w:val="24"/>
        </w:rPr>
        <w:t xml:space="preserve">. </w:t>
      </w:r>
    </w:p>
    <w:p w:rsidR="00DE5FAD"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3. </w:t>
      </w:r>
      <w:r w:rsidRPr="00DE5FAD">
        <w:rPr>
          <w:rFonts w:ascii="Times New Roman" w:eastAsiaTheme="minorHAnsi" w:hAnsi="Times New Roman"/>
          <w:sz w:val="24"/>
          <w:szCs w:val="24"/>
        </w:rPr>
        <w:t>Размеры денежного вознаграждения и дополнительных выплат выборного должностного лица, о</w:t>
      </w:r>
      <w:r>
        <w:rPr>
          <w:rFonts w:ascii="Times New Roman" w:eastAsiaTheme="minorHAnsi" w:hAnsi="Times New Roman"/>
          <w:sz w:val="24"/>
          <w:szCs w:val="24"/>
        </w:rPr>
        <w:t xml:space="preserve">существляющего свои полномочия </w:t>
      </w:r>
      <w:r w:rsidRPr="00DE5FAD">
        <w:rPr>
          <w:rFonts w:ascii="Times New Roman" w:eastAsiaTheme="minorHAnsi" w:hAnsi="Times New Roman"/>
          <w:sz w:val="24"/>
          <w:szCs w:val="24"/>
        </w:rPr>
        <w:t>на постоянной основе, приведены в приложении 1 к настоящему Порядку.</w:t>
      </w:r>
    </w:p>
    <w:p w:rsidR="00DE5FAD"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4. </w:t>
      </w:r>
      <w:r w:rsidRPr="00DE5FAD">
        <w:rPr>
          <w:rFonts w:ascii="Times New Roman" w:eastAsiaTheme="minorHAnsi" w:hAnsi="Times New Roman"/>
          <w:sz w:val="24"/>
          <w:szCs w:val="24"/>
        </w:rPr>
        <w:t>Оплата труда лиц, замещающих должности муниципальной службы, производится в виде денежного содержания, которое состоит из следующих выплат:</w:t>
      </w:r>
    </w:p>
    <w:p w:rsidR="00B55730" w:rsidRP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1) должностного оклада в соответствии с замещаемой должностью муниципальной службы (далее - должностной оклад);</w:t>
      </w:r>
    </w:p>
    <w:p w:rsid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2) ежемесячных надбавок и иных дополнительных выплат к должностному окладу. На денежное содержание муниципальных служащих начисляется районный коэффициент 1,15.</w:t>
      </w:r>
    </w:p>
    <w:p w:rsidR="00B55730" w:rsidRP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5. Размеры должностных окладов муниципальных сл</w:t>
      </w:r>
      <w:r>
        <w:rPr>
          <w:rFonts w:ascii="Times New Roman" w:eastAsiaTheme="minorHAnsi" w:hAnsi="Times New Roman"/>
          <w:sz w:val="24"/>
          <w:szCs w:val="24"/>
        </w:rPr>
        <w:t xml:space="preserve">ужащих приведены                         </w:t>
      </w:r>
      <w:r w:rsidRPr="00B55730">
        <w:rPr>
          <w:rFonts w:ascii="Times New Roman" w:eastAsiaTheme="minorHAnsi" w:hAnsi="Times New Roman"/>
          <w:sz w:val="24"/>
          <w:szCs w:val="24"/>
        </w:rPr>
        <w:t>в приложениях 2 и 3 к настоящему Порядку.</w:t>
      </w:r>
    </w:p>
    <w:p w:rsidR="00DE5FAD" w:rsidRDefault="00B55730" w:rsidP="00B55730">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6. </w:t>
      </w:r>
      <w:r w:rsidRPr="00B55730">
        <w:rPr>
          <w:rFonts w:ascii="Times New Roman" w:eastAsiaTheme="minorHAnsi" w:hAnsi="Times New Roman"/>
          <w:sz w:val="24"/>
          <w:szCs w:val="24"/>
        </w:rPr>
        <w:t>Муниципальным служащим устанавливаются следующие ежемесячные надбавки и иные дополнительные выплаты к должностному окладу:</w:t>
      </w:r>
    </w:p>
    <w:p w:rsidR="00B55730" w:rsidRDefault="00B55730" w:rsidP="00B55730">
      <w:pPr>
        <w:pStyle w:val="a4"/>
        <w:shd w:val="clear" w:color="auto" w:fill="FFFFFF"/>
        <w:spacing w:after="0" w:line="240" w:lineRule="auto"/>
        <w:ind w:left="0" w:firstLine="709"/>
        <w:jc w:val="both"/>
        <w:textAlignment w:val="baseline"/>
        <w:rPr>
          <w:rFonts w:ascii="Times New Roman" w:eastAsia="Times New Roman" w:hAnsi="Times New Roman"/>
          <w:spacing w:val="2"/>
          <w:sz w:val="24"/>
          <w:szCs w:val="24"/>
          <w:lang w:eastAsia="ru-RU"/>
        </w:rPr>
      </w:pPr>
      <w:r w:rsidRPr="00B55730">
        <w:rPr>
          <w:rFonts w:ascii="Times New Roman" w:eastAsia="Times New Roman" w:hAnsi="Times New Roman"/>
          <w:spacing w:val="2"/>
          <w:sz w:val="24"/>
          <w:szCs w:val="24"/>
          <w:lang w:eastAsia="ru-RU"/>
        </w:rPr>
        <w:t>1) ежемесячная надбавка за особые условия муниципальной службы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4678"/>
      </w:tblGrid>
      <w:tr w:rsidR="00B55730" w:rsidRPr="00B55730" w:rsidTr="00B55730">
        <w:tc>
          <w:tcPr>
            <w:tcW w:w="4740" w:type="dxa"/>
          </w:tcPr>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Группа должностей муниципальной службы</w:t>
            </w:r>
          </w:p>
        </w:tc>
        <w:tc>
          <w:tcPr>
            <w:tcW w:w="4678" w:type="dxa"/>
          </w:tcPr>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Размер ежемесячной надбавки за особые условия муниципальной службы</w:t>
            </w:r>
          </w:p>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 процентах к должностному окладу)</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Высшая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230 - 270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Главная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180 - 200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Ведущая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150 - 170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Старшая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120 - 140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Младшая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 xml:space="preserve">100 </w:t>
            </w:r>
            <w:r>
              <w:rPr>
                <w:rFonts w:ascii="Times New Roman" w:eastAsia="Times New Roman" w:hAnsi="Times New Roman"/>
                <w:sz w:val="24"/>
                <w:szCs w:val="24"/>
                <w:lang w:eastAsia="ru-RU"/>
              </w:rPr>
              <w:t>–</w:t>
            </w:r>
            <w:r w:rsidRPr="00B55730">
              <w:rPr>
                <w:rFonts w:ascii="Times New Roman" w:eastAsia="Times New Roman" w:hAnsi="Times New Roman"/>
                <w:sz w:val="24"/>
                <w:szCs w:val="24"/>
                <w:lang w:eastAsia="ru-RU"/>
              </w:rPr>
              <w:t xml:space="preserve"> 120</w:t>
            </w:r>
          </w:p>
        </w:tc>
      </w:tr>
    </w:tbl>
    <w:p w:rsid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ab/>
      </w:r>
      <w:r w:rsidRPr="00B55730">
        <w:rPr>
          <w:rFonts w:ascii="Times New Roman" w:eastAsia="Times New Roman" w:hAnsi="Times New Roman"/>
          <w:spacing w:val="2"/>
          <w:sz w:val="24"/>
          <w:szCs w:val="24"/>
          <w:lang w:eastAsia="ru-RU"/>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sidRPr="00B55730">
        <w:rPr>
          <w:rFonts w:ascii="Times New Roman" w:eastAsia="Times New Roman" w:hAnsi="Times New Roman"/>
          <w:spacing w:val="2"/>
          <w:sz w:val="24"/>
          <w:szCs w:val="24"/>
          <w:lang w:eastAsia="ru-RU"/>
        </w:rPr>
        <w:t>2) ежемесячная надбавка за классный чин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2268"/>
        <w:gridCol w:w="1537"/>
      </w:tblGrid>
      <w:tr w:rsidR="00B55730" w:rsidRPr="00B55730" w:rsidTr="00B55730">
        <w:tc>
          <w:tcPr>
            <w:tcW w:w="561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Классный чин</w:t>
            </w:r>
          </w:p>
        </w:tc>
        <w:tc>
          <w:tcPr>
            <w:tcW w:w="2268"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Группа должностей</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муниципальной службы</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(по Реестру)</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Размер</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надбавки</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(руб.)</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Высшая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3 837</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3 542</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3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3 245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Главная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2 959</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2 656</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3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2 365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муниципального образования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Ведущая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2 165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муниципального образования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1 776</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муниципальной службы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Старшая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1 481</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муниципальной службы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1 183</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Референт муниципальной службы</w:t>
            </w:r>
          </w:p>
        </w:tc>
        <w:tc>
          <w:tcPr>
            <w:tcW w:w="2268"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Младшая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981</w:t>
            </w:r>
          </w:p>
        </w:tc>
      </w:tr>
    </w:tbl>
    <w:p w:rsidR="00B55730" w:rsidRP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sidRPr="00B55730">
        <w:rPr>
          <w:rFonts w:ascii="Times New Roman" w:eastAsia="Times New Roman" w:hAnsi="Times New Roman"/>
          <w:spacing w:val="2"/>
          <w:sz w:val="24"/>
          <w:szCs w:val="24"/>
          <w:lang w:eastAsia="ru-RU"/>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Челябинской области и нормативными правовыми актами органов местного самоуправления Металлургического района города Челябинска;</w:t>
      </w:r>
    </w:p>
    <w:p w:rsidR="00B55730" w:rsidRDefault="00B55730"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B55730">
        <w:rPr>
          <w:rFonts w:ascii="Times New Roman" w:eastAsia="Times New Roman" w:hAnsi="Times New Roman"/>
          <w:spacing w:val="2"/>
          <w:sz w:val="24"/>
          <w:szCs w:val="24"/>
          <w:lang w:eastAsia="ru-RU"/>
        </w:rPr>
        <w:t>3) ежемесячная надбавка за выслугу лет в следующих размерах:</w:t>
      </w:r>
      <w:r>
        <w:rPr>
          <w:rFonts w:ascii="Times New Roman" w:eastAsia="Times New Roman" w:hAnsi="Times New Roman"/>
          <w:spacing w:val="2"/>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5053"/>
      </w:tblGrid>
      <w:tr w:rsidR="00B55730" w:rsidRPr="00B55730" w:rsidTr="00B55730">
        <w:tc>
          <w:tcPr>
            <w:tcW w:w="4365"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При стаже муниципальной службы</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Размер надбавки</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 процентах к должностному окладу)</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 года до 5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10</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5 до 10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15</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10 до 15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20</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15 лет и выше</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30</w:t>
            </w:r>
          </w:p>
        </w:tc>
      </w:tr>
    </w:tbl>
    <w:p w:rsidR="00B55730"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службы, дающего право на получение надбавки за выслугу лет, осуществляется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в соответствии с законодательством Российской Федерации и Челябинской области;</w:t>
      </w:r>
    </w:p>
    <w:p w:rsidR="001437C5"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4) ежемесячная надбавка за работу со сведениями, составляющими государственную тайну, устанавливается в зависимости от степени секретности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 xml:space="preserve">в порядке, установленном статьей 21 Закона Российской Федерации от 21 июля 1993 </w:t>
      </w:r>
      <w:r w:rsidRPr="001437C5">
        <w:rPr>
          <w:rFonts w:ascii="Times New Roman" w:eastAsia="Times New Roman" w:hAnsi="Times New Roman"/>
          <w:spacing w:val="2"/>
          <w:sz w:val="24"/>
          <w:szCs w:val="24"/>
          <w:lang w:eastAsia="ru-RU"/>
        </w:rPr>
        <w:lastRenderedPageBreak/>
        <w:t xml:space="preserve">года № 5485-1 «О государственной тайне», </w:t>
      </w:r>
      <w:r>
        <w:rPr>
          <w:rFonts w:ascii="Times New Roman" w:eastAsia="Times New Roman" w:hAnsi="Times New Roman"/>
          <w:spacing w:val="2"/>
          <w:sz w:val="24"/>
          <w:szCs w:val="24"/>
          <w:lang w:eastAsia="ru-RU"/>
        </w:rPr>
        <w:t>п</w:t>
      </w:r>
      <w:r w:rsidRPr="001437C5">
        <w:rPr>
          <w:rFonts w:ascii="Times New Roman" w:eastAsia="Times New Roman" w:hAnsi="Times New Roman"/>
          <w:spacing w:val="2"/>
          <w:sz w:val="24"/>
          <w:szCs w:val="24"/>
          <w:lang w:eastAsia="ru-RU"/>
        </w:rPr>
        <w:t>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316"/>
      </w:tblGrid>
      <w:tr w:rsidR="001437C5" w:rsidRPr="001437C5" w:rsidTr="001437C5">
        <w:tc>
          <w:tcPr>
            <w:tcW w:w="5102"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Степень секретности</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Размер ежемесячной надбавки</w:t>
            </w:r>
          </w:p>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(в процентах к должностному окладу)</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«Особой важности»</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50 - 75</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«Совершенно секретно»</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30 - 50</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«Секретно» при оформлении допуска с проведением проверочных мероприятий</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10 - 15</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«Секретно» без проведения проверочных мероприятий</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5 - 10</w:t>
            </w:r>
          </w:p>
        </w:tc>
      </w:tr>
    </w:tbl>
    <w:p w:rsidR="001437C5"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Размер процентной надбавки к должностному окладу составляет: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при стаже работы от 1 года до 5 лет</w:t>
      </w:r>
      <w:r>
        <w:rPr>
          <w:rFonts w:ascii="Times New Roman" w:eastAsia="Times New Roman" w:hAnsi="Times New Roman"/>
          <w:spacing w:val="2"/>
          <w:sz w:val="24"/>
          <w:szCs w:val="24"/>
          <w:lang w:eastAsia="ru-RU"/>
        </w:rPr>
        <w:t xml:space="preserve"> – 10 процентов;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от 5 до 10 лет</w:t>
      </w:r>
      <w:r>
        <w:rPr>
          <w:rFonts w:ascii="Times New Roman" w:eastAsia="Times New Roman" w:hAnsi="Times New Roman"/>
          <w:spacing w:val="2"/>
          <w:sz w:val="24"/>
          <w:szCs w:val="24"/>
          <w:lang w:eastAsia="ru-RU"/>
        </w:rPr>
        <w:t xml:space="preserve"> – 15 </w:t>
      </w:r>
      <w:r w:rsidRPr="001437C5">
        <w:rPr>
          <w:rFonts w:ascii="Times New Roman" w:eastAsia="Times New Roman" w:hAnsi="Times New Roman"/>
          <w:spacing w:val="2"/>
          <w:sz w:val="24"/>
          <w:szCs w:val="24"/>
          <w:lang w:eastAsia="ru-RU"/>
        </w:rPr>
        <w:t>процентов;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от 10 лет и выше</w:t>
      </w:r>
      <w:r>
        <w:rPr>
          <w:rFonts w:ascii="Times New Roman" w:eastAsia="Times New Roman" w:hAnsi="Times New Roman"/>
          <w:spacing w:val="2"/>
          <w:sz w:val="24"/>
          <w:szCs w:val="24"/>
          <w:lang w:eastAsia="ru-RU"/>
        </w:rPr>
        <w:t xml:space="preserve"> – 20 </w:t>
      </w:r>
      <w:r w:rsidRPr="001437C5">
        <w:rPr>
          <w:rFonts w:ascii="Times New Roman" w:eastAsia="Times New Roman" w:hAnsi="Times New Roman"/>
          <w:spacing w:val="2"/>
          <w:sz w:val="24"/>
          <w:szCs w:val="24"/>
          <w:lang w:eastAsia="ru-RU"/>
        </w:rPr>
        <w:t>процентов.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5) ежемесячная надбавка за государственные награды СССР, государственные награды Российской Федерации - в размере 25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7) ежемесячное денежное поощрение лицам, замещающим должности муниципальной службы, - в размере полутора должностных окладов;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8) надбавка к должностному окладу за звание «Почетный муниципальный служащий города Челябинска» - в размере 10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9) премия за выполнение особо важного и сложного задания.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Порядок премирования муниципальных служащих устанавливается муниципальным правовым актом.</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Размер премий в пределах фонда оплаты труда максимальными размерами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не ограничивается;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10) единовременная выплата при предоставлении еж</w:t>
      </w:r>
      <w:r>
        <w:rPr>
          <w:rFonts w:ascii="Times New Roman" w:eastAsia="Times New Roman" w:hAnsi="Times New Roman"/>
          <w:spacing w:val="2"/>
          <w:sz w:val="24"/>
          <w:szCs w:val="24"/>
          <w:lang w:eastAsia="ru-RU"/>
        </w:rPr>
        <w:t xml:space="preserve">егодного оплачиваемого отпуска </w:t>
      </w:r>
      <w:r w:rsidRPr="001437C5">
        <w:rPr>
          <w:rFonts w:ascii="Times New Roman" w:eastAsia="Times New Roman" w:hAnsi="Times New Roman"/>
          <w:spacing w:val="2"/>
          <w:sz w:val="24"/>
          <w:szCs w:val="24"/>
          <w:lang w:eastAsia="ru-RU"/>
        </w:rPr>
        <w:t xml:space="preserve"> в раз</w:t>
      </w:r>
      <w:r>
        <w:rPr>
          <w:rFonts w:ascii="Times New Roman" w:eastAsia="Times New Roman" w:hAnsi="Times New Roman"/>
          <w:spacing w:val="2"/>
          <w:sz w:val="24"/>
          <w:szCs w:val="24"/>
          <w:lang w:eastAsia="ru-RU"/>
        </w:rPr>
        <w:t xml:space="preserve">мере одного должностного оклада и материальная помощь </w:t>
      </w:r>
      <w:r w:rsidRPr="001437C5">
        <w:rPr>
          <w:rFonts w:ascii="Times New Roman" w:eastAsia="Times New Roman" w:hAnsi="Times New Roman"/>
          <w:spacing w:val="2"/>
          <w:sz w:val="24"/>
          <w:szCs w:val="24"/>
          <w:lang w:eastAsia="ru-RU"/>
        </w:rPr>
        <w:t xml:space="preserve"> в размере двух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Единовременная выплата, не полученная муниципальным служащим при предоставлении отпуска в текущем финансовом году, выплачивается ему</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в конце этого года;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11) материальная помощь лицам, замещающим должности муниципальной службы.</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Материальная помощь выплачивается в следующих случаях:</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lastRenderedPageBreak/>
        <w:t>- при возникновении чрезвычайных ситуаций (авария, пожар, кража, наводнение и тому подобное);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связи с юбилейными (знаменательными) датами;</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для организации отдыха и лечения;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связи с прекращением муниципальной службы по причине выхода                    на пенсию по достижении пенсионного возраста, а также в связи с инвалидностью;</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иных случаях при наличии уважительных причин, таких как трудная жизненная ситуация, сложные семейные обстоятельства и тому подобное.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r>
        <w:rPr>
          <w:rFonts w:ascii="Times New Roman" w:eastAsia="Times New Roman" w:hAnsi="Times New Roman"/>
          <w:spacing w:val="2"/>
          <w:sz w:val="24"/>
          <w:szCs w:val="24"/>
          <w:lang w:eastAsia="ru-RU"/>
        </w:rPr>
        <w:t xml:space="preserve"> города Челябинска</w:t>
      </w:r>
      <w:r w:rsidRPr="001437C5">
        <w:rPr>
          <w:rFonts w:ascii="Times New Roman" w:eastAsia="Times New Roman" w:hAnsi="Times New Roman"/>
          <w:spacing w:val="2"/>
          <w:sz w:val="24"/>
          <w:szCs w:val="24"/>
          <w:lang w:eastAsia="ru-RU"/>
        </w:rPr>
        <w:t>.</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7. 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Металлургического района</w:t>
      </w:r>
      <w:r>
        <w:rPr>
          <w:rFonts w:ascii="Times New Roman" w:eastAsia="Times New Roman" w:hAnsi="Times New Roman"/>
          <w:spacing w:val="2"/>
          <w:sz w:val="24"/>
          <w:szCs w:val="24"/>
          <w:lang w:eastAsia="ru-RU"/>
        </w:rPr>
        <w:t xml:space="preserve"> города Челябинска</w:t>
      </w:r>
      <w:r w:rsidRPr="001437C5">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 xml:space="preserve">на очередной финансовый год по фонду оплаты труда </w:t>
      </w:r>
      <w:r w:rsidR="006A380E">
        <w:rPr>
          <w:rFonts w:ascii="Times New Roman" w:eastAsia="Times New Roman" w:hAnsi="Times New Roman"/>
          <w:spacing w:val="2"/>
          <w:sz w:val="24"/>
          <w:szCs w:val="24"/>
          <w:lang w:eastAsia="ru-RU"/>
        </w:rPr>
        <w:t>о</w:t>
      </w:r>
      <w:r w:rsidRPr="001437C5">
        <w:rPr>
          <w:rFonts w:ascii="Times New Roman" w:eastAsia="Times New Roman" w:hAnsi="Times New Roman"/>
          <w:spacing w:val="2"/>
          <w:sz w:val="24"/>
          <w:szCs w:val="24"/>
          <w:lang w:eastAsia="ru-RU"/>
        </w:rPr>
        <w:t>рганов местного самоуправления.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Формирование расходных обязательств по фонду оплаты труда работников органов местного самоуправления производится из расчета средних схем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 на оплату труда выборного должностного лица, осуществляющего свои полномочия на постоянной основе, в размере: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двенадцати денежных вознаграждений;</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ежемесячного денежного поощрения в размере двенадцати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единовременной выплаты при предоставлении ежегодного оплачиваемого отпуска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надбавки за работу со сведениями, составляющими государственную тайну, надбавки за государственные награды СССР, государственные награды Российской Федерации в размере фактических выплат;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2) на оплату труда лиц, замещающих должности муниципальной службы:</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должностной оклад в размере двенадцати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выслугу лет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особые условия муниципальной службы в размере двадцати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работу со сведениями, составляющими государственную тайну, надбавка за государственные награды СССР, государственные награды Российской Федерации в размере фактических выплат;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ежемесячное денежное поощрение в размере восемнадцати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единовременная выплата при предоставлении ежегодного оплачиваемого отпуска и материальная помощь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премии за выполнение особо важного и сложного задания в размере двух должностных окладов;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lastRenderedPageBreak/>
        <w:t>- надбавка за классный чин в размере четырех должностных окладов.</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8.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9. Представитель нанимателя (работодателя) вправе перераспределить средства фонда оплаты труда выборного должностного лица, должностного лица Металлургического района</w:t>
      </w:r>
      <w:r>
        <w:rPr>
          <w:rFonts w:ascii="Times New Roman" w:eastAsia="Times New Roman" w:hAnsi="Times New Roman"/>
          <w:spacing w:val="2"/>
          <w:sz w:val="24"/>
          <w:szCs w:val="24"/>
          <w:lang w:eastAsia="ru-RU"/>
        </w:rPr>
        <w:t xml:space="preserve"> города Челябинска</w:t>
      </w:r>
      <w:r w:rsidRPr="006A380E">
        <w:rPr>
          <w:rFonts w:ascii="Times New Roman" w:eastAsia="Times New Roman" w:hAnsi="Times New Roman"/>
          <w:spacing w:val="2"/>
          <w:sz w:val="24"/>
          <w:szCs w:val="24"/>
          <w:lang w:eastAsia="ru-RU"/>
        </w:rPr>
        <w:t>, осуществляющих свои полномочия                          на постоянной основе, и лиц, замещающих должности муниципальной службы, между выплатами, предусмотренными подпунктами 1, 2 пункта 6 настоящего Порядка.</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Председатель</w:t>
      </w:r>
      <w:r w:rsidR="00942AAF">
        <w:rPr>
          <w:rFonts w:ascii="Times New Roman" w:eastAsia="Times New Roman" w:hAnsi="Times New Roman"/>
          <w:spacing w:val="2"/>
          <w:sz w:val="24"/>
          <w:szCs w:val="24"/>
          <w:lang w:eastAsia="ru-RU"/>
        </w:rPr>
        <w:t xml:space="preserve"> </w:t>
      </w:r>
      <w:r w:rsidRPr="006A380E">
        <w:rPr>
          <w:rFonts w:ascii="Times New Roman" w:eastAsia="Times New Roman" w:hAnsi="Times New Roman"/>
          <w:spacing w:val="2"/>
          <w:sz w:val="24"/>
          <w:szCs w:val="24"/>
          <w:lang w:eastAsia="ru-RU"/>
        </w:rPr>
        <w:t>Совета депутатов</w:t>
      </w:r>
    </w:p>
    <w:p w:rsidR="006A380E" w:rsidRPr="00942AAF" w:rsidRDefault="006A380E" w:rsidP="00D16480">
      <w:pPr>
        <w:shd w:val="clear" w:color="auto" w:fill="FFFFFF"/>
        <w:spacing w:after="0" w:line="240" w:lineRule="auto"/>
        <w:jc w:val="both"/>
        <w:textAlignment w:val="baseline"/>
        <w:rPr>
          <w:rFonts w:ascii="Times New Roman" w:eastAsia="Times New Roman" w:hAnsi="Times New Roman"/>
          <w:b/>
          <w:spacing w:val="2"/>
          <w:sz w:val="24"/>
          <w:szCs w:val="24"/>
          <w:lang w:eastAsia="ru-RU"/>
        </w:rPr>
      </w:pPr>
      <w:r w:rsidRPr="006A380E">
        <w:rPr>
          <w:rFonts w:ascii="Times New Roman" w:eastAsia="Times New Roman" w:hAnsi="Times New Roman"/>
          <w:spacing w:val="2"/>
          <w:sz w:val="24"/>
          <w:szCs w:val="24"/>
          <w:lang w:eastAsia="ru-RU"/>
        </w:rPr>
        <w:t>Металлургического района</w:t>
      </w: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r w:rsidR="00942AAF">
        <w:rPr>
          <w:rFonts w:ascii="Times New Roman" w:eastAsia="Times New Roman" w:hAnsi="Times New Roman"/>
          <w:spacing w:val="2"/>
          <w:sz w:val="24"/>
          <w:szCs w:val="24"/>
          <w:lang w:eastAsia="ru-RU"/>
        </w:rPr>
        <w:t xml:space="preserve">          </w:t>
      </w:r>
      <w:r w:rsidRPr="00942AAF">
        <w:rPr>
          <w:rFonts w:ascii="Times New Roman" w:eastAsia="Times New Roman" w:hAnsi="Times New Roman"/>
          <w:b/>
          <w:spacing w:val="2"/>
          <w:sz w:val="24"/>
          <w:szCs w:val="24"/>
          <w:lang w:eastAsia="ru-RU"/>
        </w:rPr>
        <w:t>А.Е. Четвернин</w:t>
      </w: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Глава Металлургического района</w:t>
      </w: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r w:rsidR="00942AAF">
        <w:rPr>
          <w:rFonts w:ascii="Times New Roman" w:eastAsia="Times New Roman" w:hAnsi="Times New Roman"/>
          <w:spacing w:val="2"/>
          <w:sz w:val="24"/>
          <w:szCs w:val="24"/>
          <w:lang w:eastAsia="ru-RU"/>
        </w:rPr>
        <w:t xml:space="preserve">         </w:t>
      </w:r>
      <w:r w:rsidRPr="00942AAF">
        <w:rPr>
          <w:rFonts w:ascii="Times New Roman" w:eastAsia="Times New Roman" w:hAnsi="Times New Roman"/>
          <w:b/>
          <w:spacing w:val="2"/>
          <w:sz w:val="24"/>
          <w:szCs w:val="24"/>
          <w:lang w:eastAsia="ru-RU"/>
        </w:rPr>
        <w:t>С.Н. Кочетков</w:t>
      </w:r>
    </w:p>
    <w:p w:rsidR="006A380E" w:rsidRPr="00B55730"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p>
    <w:p w:rsidR="00704265" w:rsidRPr="00B5573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r w:rsidRPr="00B55730">
        <w:rPr>
          <w:rFonts w:ascii="Times New Roman" w:eastAsia="Times New Roman" w:hAnsi="Times New Roman"/>
          <w:spacing w:val="2"/>
          <w:sz w:val="24"/>
          <w:szCs w:val="24"/>
          <w:lang w:eastAsia="ru-RU"/>
        </w:rPr>
        <w:t xml:space="preserve"> </w:t>
      </w:r>
    </w:p>
    <w:p w:rsidR="00704265" w:rsidRPr="00251C1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704265" w:rsidRPr="00251C1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9316FC" w:rsidRPr="00251C10" w:rsidRDefault="009316FC" w:rsidP="009316FC">
      <w:pPr>
        <w:pStyle w:val="a4"/>
        <w:autoSpaceDE w:val="0"/>
        <w:autoSpaceDN w:val="0"/>
        <w:adjustRightInd w:val="0"/>
        <w:spacing w:after="0" w:line="240" w:lineRule="auto"/>
        <w:ind w:left="0" w:firstLine="709"/>
        <w:jc w:val="both"/>
        <w:rPr>
          <w:rFonts w:ascii="Times New Roman" w:eastAsiaTheme="minorHAnsi" w:hAnsi="Times New Roman"/>
          <w:sz w:val="24"/>
          <w:szCs w:val="24"/>
        </w:rPr>
      </w:pPr>
    </w:p>
    <w:p w:rsidR="00A800CE" w:rsidRPr="00251C10" w:rsidRDefault="00A800CE" w:rsidP="00057350">
      <w:pPr>
        <w:pStyle w:val="a4"/>
        <w:shd w:val="clear" w:color="auto" w:fill="FFFFFF"/>
        <w:spacing w:after="0" w:line="240" w:lineRule="auto"/>
        <w:ind w:left="0"/>
        <w:jc w:val="both"/>
        <w:textAlignment w:val="baseline"/>
        <w:rPr>
          <w:rFonts w:ascii="Times New Roman" w:eastAsia="Times New Roman" w:hAnsi="Times New Roman"/>
          <w:spacing w:val="2"/>
          <w:sz w:val="24"/>
          <w:szCs w:val="24"/>
          <w:lang w:eastAsia="ru-RU"/>
        </w:rPr>
      </w:pPr>
    </w:p>
    <w:p w:rsidR="00E906B6" w:rsidRPr="00251C10" w:rsidRDefault="00C51F05" w:rsidP="00BB2831">
      <w:pPr>
        <w:spacing w:after="0" w:line="240" w:lineRule="auto"/>
        <w:rPr>
          <w:rFonts w:ascii="Times New Roman" w:hAnsi="Times New Roman"/>
          <w:b/>
          <w:sz w:val="24"/>
          <w:szCs w:val="24"/>
        </w:rPr>
      </w:pPr>
      <w:r w:rsidRPr="00251C10">
        <w:rPr>
          <w:rFonts w:ascii="Times New Roman" w:hAnsi="Times New Roman"/>
          <w:sz w:val="24"/>
          <w:szCs w:val="24"/>
        </w:rPr>
        <w:t xml:space="preserve"> </w:t>
      </w:r>
    </w:p>
    <w:sectPr w:rsidR="00E906B6" w:rsidRPr="00251C10" w:rsidSect="00033A5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A9" w:rsidRDefault="009F6EA9" w:rsidP="00033A5A">
      <w:pPr>
        <w:spacing w:after="0" w:line="240" w:lineRule="auto"/>
      </w:pPr>
      <w:r>
        <w:separator/>
      </w:r>
    </w:p>
  </w:endnote>
  <w:endnote w:type="continuationSeparator" w:id="0">
    <w:p w:rsidR="009F6EA9" w:rsidRDefault="009F6EA9" w:rsidP="0003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972648"/>
      <w:docPartObj>
        <w:docPartGallery w:val="Page Numbers (Bottom of Page)"/>
        <w:docPartUnique/>
      </w:docPartObj>
    </w:sdtPr>
    <w:sdtEndPr/>
    <w:sdtContent>
      <w:p w:rsidR="00033A5A" w:rsidRDefault="00033A5A">
        <w:pPr>
          <w:pStyle w:val="a7"/>
          <w:jc w:val="right"/>
        </w:pPr>
        <w:r>
          <w:fldChar w:fldCharType="begin"/>
        </w:r>
        <w:r>
          <w:instrText>PAGE   \* MERGEFORMAT</w:instrText>
        </w:r>
        <w:r>
          <w:fldChar w:fldCharType="separate"/>
        </w:r>
        <w:r w:rsidR="00C2705B">
          <w:rPr>
            <w:noProof/>
          </w:rPr>
          <w:t>3</w:t>
        </w:r>
        <w:r>
          <w:fldChar w:fldCharType="end"/>
        </w:r>
      </w:p>
    </w:sdtContent>
  </w:sdt>
  <w:p w:rsidR="00033A5A" w:rsidRDefault="00033A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A9" w:rsidRDefault="009F6EA9" w:rsidP="00033A5A">
      <w:pPr>
        <w:spacing w:after="0" w:line="240" w:lineRule="auto"/>
      </w:pPr>
      <w:r>
        <w:separator/>
      </w:r>
    </w:p>
  </w:footnote>
  <w:footnote w:type="continuationSeparator" w:id="0">
    <w:p w:rsidR="009F6EA9" w:rsidRDefault="009F6EA9" w:rsidP="0003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2349F"/>
    <w:multiLevelType w:val="hybridMultilevel"/>
    <w:tmpl w:val="444EBB94"/>
    <w:lvl w:ilvl="0" w:tplc="A65488F2">
      <w:start w:val="1"/>
      <w:numFmt w:val="decimal"/>
      <w:lvlText w:val="%1."/>
      <w:lvlJc w:val="left"/>
      <w:pPr>
        <w:ind w:left="1211"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A8B5D4F"/>
    <w:multiLevelType w:val="hybridMultilevel"/>
    <w:tmpl w:val="F5F6A608"/>
    <w:lvl w:ilvl="0" w:tplc="CE922CF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D1C78"/>
    <w:multiLevelType w:val="hybridMultilevel"/>
    <w:tmpl w:val="4F22218E"/>
    <w:lvl w:ilvl="0" w:tplc="3028FB88">
      <w:start w:val="1"/>
      <w:numFmt w:val="decimal"/>
      <w:lvlText w:val="%1."/>
      <w:lvlJc w:val="left"/>
      <w:pPr>
        <w:ind w:left="1069" w:hanging="360"/>
      </w:pPr>
      <w:rPr>
        <w:rFonts w:eastAsia="Times New Roman"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31"/>
    <w:rsid w:val="00033A5A"/>
    <w:rsid w:val="000401FE"/>
    <w:rsid w:val="00057350"/>
    <w:rsid w:val="001437C5"/>
    <w:rsid w:val="001857E1"/>
    <w:rsid w:val="002361FE"/>
    <w:rsid w:val="00251C10"/>
    <w:rsid w:val="003B047D"/>
    <w:rsid w:val="005A107D"/>
    <w:rsid w:val="00626214"/>
    <w:rsid w:val="006A380E"/>
    <w:rsid w:val="006B50DC"/>
    <w:rsid w:val="00704265"/>
    <w:rsid w:val="007C4650"/>
    <w:rsid w:val="00801D42"/>
    <w:rsid w:val="008C5228"/>
    <w:rsid w:val="009316FC"/>
    <w:rsid w:val="00942AAF"/>
    <w:rsid w:val="009A0FD9"/>
    <w:rsid w:val="009E6359"/>
    <w:rsid w:val="009F6EA9"/>
    <w:rsid w:val="00A800CE"/>
    <w:rsid w:val="00A86F8F"/>
    <w:rsid w:val="00AA3EA9"/>
    <w:rsid w:val="00B55730"/>
    <w:rsid w:val="00BB2831"/>
    <w:rsid w:val="00BC56E6"/>
    <w:rsid w:val="00BE2A3F"/>
    <w:rsid w:val="00C2705B"/>
    <w:rsid w:val="00C51F05"/>
    <w:rsid w:val="00CC561C"/>
    <w:rsid w:val="00D16480"/>
    <w:rsid w:val="00D93D8C"/>
    <w:rsid w:val="00DE5FAD"/>
    <w:rsid w:val="00E90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2FCA-F682-4CBE-8F0F-C036E58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28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0CE"/>
    <w:pPr>
      <w:ind w:left="720"/>
      <w:contextualSpacing/>
    </w:pPr>
  </w:style>
  <w:style w:type="paragraph" w:customStyle="1" w:styleId="ConsPlusNormal">
    <w:name w:val="ConsPlusNormal"/>
    <w:rsid w:val="00B55730"/>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33A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A5A"/>
    <w:rPr>
      <w:rFonts w:ascii="Calibri" w:eastAsia="Calibri" w:hAnsi="Calibri" w:cs="Times New Roman"/>
    </w:rPr>
  </w:style>
  <w:style w:type="paragraph" w:styleId="a7">
    <w:name w:val="footer"/>
    <w:basedOn w:val="a"/>
    <w:link w:val="a8"/>
    <w:uiPriority w:val="99"/>
    <w:unhideWhenUsed/>
    <w:rsid w:val="00033A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A5A"/>
    <w:rPr>
      <w:rFonts w:ascii="Calibri" w:eastAsia="Calibri" w:hAnsi="Calibri" w:cs="Times New Roman"/>
    </w:rPr>
  </w:style>
  <w:style w:type="paragraph" w:styleId="a9">
    <w:name w:val="Balloon Text"/>
    <w:basedOn w:val="a"/>
    <w:link w:val="aa"/>
    <w:uiPriority w:val="99"/>
    <w:semiHidden/>
    <w:unhideWhenUsed/>
    <w:rsid w:val="009A0F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0F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C5FB-F98A-4955-8C45-281919BD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metsovet@outlook.com</cp:lastModifiedBy>
  <cp:revision>11</cp:revision>
  <cp:lastPrinted>2020-12-15T11:08:00Z</cp:lastPrinted>
  <dcterms:created xsi:type="dcterms:W3CDTF">2020-12-08T11:27:00Z</dcterms:created>
  <dcterms:modified xsi:type="dcterms:W3CDTF">2020-12-17T10:36:00Z</dcterms:modified>
</cp:coreProperties>
</file>