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96"/>
        <w:gridCol w:w="1335"/>
        <w:gridCol w:w="965"/>
        <w:gridCol w:w="4982"/>
        <w:gridCol w:w="1392"/>
      </w:tblGrid>
      <w:tr w:rsidR="00240AD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6</w:t>
            </w:r>
          </w:p>
        </w:tc>
      </w:tr>
      <w:tr w:rsidR="00240ADB" w:rsidTr="00240ADB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 Металлургического района                                                                    города Челябинска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24.12.2020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13/2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ADB" w:rsidTr="00240ADB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Металлургического внутригородского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 Челябинского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с внутригородским делением                                                                                                                   на очередной финансовый 2021 год       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рублей)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депутатов Металлургического района города Челябинска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6 168,7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6 168,7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6 168,7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6 168,7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3 861,7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01000М2114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1 624,9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01000М2114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1 624,9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01000М2114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1 624,9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01000М2114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1 248,0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01000М2114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376,9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2 236,8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2 236,8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2 236,8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1 718,0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518,8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закупку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2 307,0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02000М2044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1 299,0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02000М2044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1 299,0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02000М2044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1 299,0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02000М2044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02000М2044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1 103,0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02000М2044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02000М2054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1 008,0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02000М2054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1 008,0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02000М2054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1 008,0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02000М2054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1 008,0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Металлургического района города Челябинска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142 339,4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708,5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47 561,8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2 721,6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исполнения функций Администрацией Металлургического района города Челябинска на период 2019-2021 годы"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2 721,6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2 721,6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80001М2034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2 721,6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80001М2034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2 721,6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80001М2034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2 721,6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80001М2034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2 090,3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80001М2034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631,3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41 846,4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муниципальном образовании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"Металлургический район города Челябинска" на 2019-2021 годы"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1000100000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1000200000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10002М2044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10002М2044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10002М2044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10002М2044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Администрации Металлургического района города Челябинска на 2020-2022 годы"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131,2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6000100000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получение энергосберегающего эффекта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131,2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131,2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131,2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131,2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131,2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41 485,2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41 485,2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41 485,2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30 758,4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30 758,4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23 622,8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7 134,8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10 718,1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10 718,1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2 146,6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7 105,5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80001М2044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482,1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482,1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закупку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482,1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02000М9234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482,1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02000М9234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482,1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02000М9234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482,1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Резервные фонды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резервного фонда по непрограммному направлению расходов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05000М7054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Металлургического района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05000М7054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05000М7054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2 411,7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территориального общественного самоуправления в Металлургическом районе города Челябинска на 2019-2021 годы"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1 900,3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5000100000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комитетов территориального общественного самоуправления Металлургического района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1 900,3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50001М9234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1 900,3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50001М9234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50001М9234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50001М9234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518,1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50001М9234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382,2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50001М9234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50001М9234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8000200000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общегосударственных и общегородских вопросов в рамках установленных полномочий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80002М9234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80002М9234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80002М9234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80002М9234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80002М9234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80002М9234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иные бюджетные ассигнования по непрограммному направлению расходов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08000М9234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08000М9234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89 492,6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89 492,6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48 456,3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2000100000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территории района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37 114,3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20001М6204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37 114,3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20001М6204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37 114,3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20001М6204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37 114,3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20001М6204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20001М6204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36 634,3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20001М6204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2000200000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 территории района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11 342,0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20002М6204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11 342,0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20002М6204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11 342,0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20002М6204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11 342,0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20002М6204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11 342,0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24 036,3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7010000000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24 036,3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701F200000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24 036,3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701F255554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24 036,3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701F255554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24 036,3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701F255554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24 036,3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701F255554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24 036,3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"Благоустройство территорий с индивидуальной застройкой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Металлургическом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города Челябинска на 2020-2022 годы"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17 000,0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9000100000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территорий района индивидуальной застройки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90001М6204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90001М6204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90001М6204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90001М6204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9000200000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 территорий района индивидуальной застройки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90002М6204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90002М6204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90002М6204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90002М6204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"Молодежь Металлургического района города Челябинска на 2019-2021 годы"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4000100000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 воспитание молодежи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40001М4314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40001М4314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40001М4314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40001М4314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4000200000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талантливой молодежи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40002М4314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40002М4314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40002М4314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40002М4314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40002М4314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40002М4314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4000300000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Занятость и трудоустройство молодежи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40003М4314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40003М4314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40003М4314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40003М4314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4000400000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здорового образа жизни молодого поколения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40004М4314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40004М4314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40004М4314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40004М4314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4000500000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для детей и молодежи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40005М4314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40005М4314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40005М4314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40005М4314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3 800,0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3 800,0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2000300000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обустройства мест массового отдыха на территории района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20003М6304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Ледовые городки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20003М6304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20003М6304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20003М6304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3000100000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30001М4414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сфере культуры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30001М4414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30001М4414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30001М4414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1 800,0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1000300000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10003М4914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10003М4914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10003М4914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10003М4914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3000200000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30002М5124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30002М5124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30002М5125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30002М5126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30002М5124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30002М5124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30002М5124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425,0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148 508,1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ADB" w:rsidTr="00240AD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ADB" w:rsidTr="00240AD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Металлургического района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Четвернин</w:t>
            </w:r>
            <w:proofErr w:type="spellEnd"/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ADB" w:rsidTr="00240AD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С.Н. Кочетков</w:t>
            </w:r>
          </w:p>
        </w:tc>
      </w:tr>
      <w:tr w:rsidR="00240AD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40ADB" w:rsidRDefault="0024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7347" w:rsidRDefault="00DE393E"/>
    <w:sectPr w:rsidR="00537347" w:rsidSect="00240A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3E" w:rsidRDefault="00DE393E" w:rsidP="00240ADB">
      <w:pPr>
        <w:spacing w:after="0" w:line="240" w:lineRule="auto"/>
      </w:pPr>
      <w:r>
        <w:separator/>
      </w:r>
    </w:p>
  </w:endnote>
  <w:endnote w:type="continuationSeparator" w:id="0">
    <w:p w:rsidR="00DE393E" w:rsidRDefault="00DE393E" w:rsidP="0024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DB" w:rsidRDefault="00240A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DB" w:rsidRPr="00240ADB" w:rsidRDefault="00240ADB" w:rsidP="00240ADB">
    <w:pPr>
      <w:pStyle w:val="a5"/>
      <w:jc w:val="both"/>
      <w:rPr>
        <w:lang w:val="en-US"/>
      </w:rPr>
    </w:pPr>
    <w:r>
      <w:t xml:space="preserve">от </w:t>
    </w:r>
    <w:r>
      <w:t>24.12.2020</w:t>
    </w:r>
    <w:bookmarkStart w:id="0" w:name="_GoBack"/>
    <w:bookmarkEnd w:id="0"/>
    <w:r>
      <w:t xml:space="preserve">       </w:t>
    </w:r>
    <w:r>
      <w:t xml:space="preserve">                                                                                                                                        </w:t>
    </w:r>
    <w:r>
      <w:t xml:space="preserve">        </w:t>
    </w:r>
    <w:r>
      <w:t xml:space="preserve">                                               </w:t>
    </w:r>
    <w:r>
      <w:t xml:space="preserve"> </w:t>
    </w:r>
    <w:r>
      <w:rPr>
        <w:lang w:val="en-US"/>
      </w:rPr>
      <w:t>mtls13r02p06</w:t>
    </w:r>
  </w:p>
  <w:p w:rsidR="00240ADB" w:rsidRDefault="00240A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DB" w:rsidRDefault="00240A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3E" w:rsidRDefault="00DE393E" w:rsidP="00240ADB">
      <w:pPr>
        <w:spacing w:after="0" w:line="240" w:lineRule="auto"/>
      </w:pPr>
      <w:r>
        <w:separator/>
      </w:r>
    </w:p>
  </w:footnote>
  <w:footnote w:type="continuationSeparator" w:id="0">
    <w:p w:rsidR="00DE393E" w:rsidRDefault="00DE393E" w:rsidP="0024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DB" w:rsidRDefault="00240A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DB" w:rsidRDefault="00240A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DB" w:rsidRDefault="00240A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56"/>
    <w:rsid w:val="00231587"/>
    <w:rsid w:val="00240ADB"/>
    <w:rsid w:val="00A46156"/>
    <w:rsid w:val="00BD5C6E"/>
    <w:rsid w:val="00D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36CE93E-468C-4821-8320-141F66FA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ADB"/>
  </w:style>
  <w:style w:type="paragraph" w:styleId="a5">
    <w:name w:val="footer"/>
    <w:basedOn w:val="a"/>
    <w:link w:val="a6"/>
    <w:uiPriority w:val="99"/>
    <w:unhideWhenUsed/>
    <w:rsid w:val="0024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3124</Words>
  <Characters>17813</Characters>
  <Application>Microsoft Office Word</Application>
  <DocSecurity>0</DocSecurity>
  <Lines>148</Lines>
  <Paragraphs>41</Paragraphs>
  <ScaleCrop>false</ScaleCrop>
  <Company>Microsoft Corporation</Company>
  <LinksUpToDate>false</LinksUpToDate>
  <CharactersWithSpaces>20896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2020-12-30T06:57:00Z</dcterms:created>
  <dcterms:modified xsi:type="dcterms:W3CDTF">2020-12-30T06:58:00Z</dcterms:modified>
</cp:coreProperties>
</file>