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</w:rPr>
      </w:pPr>
      <w:r w:rsidRPr="001720C0">
        <w:rPr>
          <w:rFonts w:ascii="Arial" w:hAnsi="Arial" w:cs="Arial"/>
          <w:color w:val="000000"/>
          <w:sz w:val="20"/>
        </w:rPr>
        <w:t>ПРИЛОЖЕНИЕ № 1</w:t>
      </w:r>
    </w:p>
    <w:p w:rsidR="001720C0" w:rsidRPr="001720C0" w:rsidRDefault="0074703D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проекту решения</w:t>
      </w:r>
      <w:bookmarkStart w:id="0" w:name="_GoBack"/>
      <w:bookmarkEnd w:id="0"/>
      <w:r w:rsidR="001720C0" w:rsidRPr="001720C0">
        <w:rPr>
          <w:rFonts w:ascii="Arial" w:hAnsi="Arial" w:cs="Arial"/>
          <w:color w:val="000000"/>
          <w:sz w:val="20"/>
          <w:szCs w:val="20"/>
        </w:rPr>
        <w:t xml:space="preserve"> Совета депутатов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  <w:szCs w:val="20"/>
        </w:rPr>
      </w:pPr>
      <w:r w:rsidRPr="001720C0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b/>
          <w:color w:val="000000"/>
          <w:sz w:val="28"/>
          <w:szCs w:val="28"/>
        </w:rPr>
      </w:pPr>
      <w:r w:rsidRPr="001720C0">
        <w:rPr>
          <w:b/>
          <w:color w:val="000000"/>
          <w:sz w:val="28"/>
          <w:szCs w:val="28"/>
        </w:rPr>
        <w:t xml:space="preserve">от </w:t>
      </w:r>
      <w:r w:rsidRPr="001720C0">
        <w:rPr>
          <w:b/>
          <w:color w:val="000000"/>
          <w:sz w:val="28"/>
          <w:szCs w:val="28"/>
          <w:u w:val="single"/>
        </w:rPr>
        <w:t>29.03.2018</w:t>
      </w:r>
      <w:r w:rsidRPr="001720C0">
        <w:rPr>
          <w:b/>
          <w:color w:val="000000"/>
          <w:sz w:val="28"/>
          <w:szCs w:val="28"/>
        </w:rPr>
        <w:t xml:space="preserve"> № </w:t>
      </w:r>
      <w:r w:rsidRPr="001720C0">
        <w:rPr>
          <w:b/>
          <w:color w:val="000000"/>
          <w:sz w:val="28"/>
          <w:szCs w:val="28"/>
          <w:u w:val="single"/>
        </w:rPr>
        <w:t>35/3</w:t>
      </w:r>
    </w:p>
    <w:p w:rsidR="001720C0" w:rsidRPr="001720C0" w:rsidRDefault="001720C0" w:rsidP="001720C0">
      <w:pPr>
        <w:tabs>
          <w:tab w:val="left" w:pos="360"/>
        </w:tabs>
        <w:ind w:left="5102"/>
        <w:jc w:val="both"/>
        <w:rPr>
          <w:color w:val="000000"/>
        </w:rPr>
      </w:pPr>
    </w:p>
    <w:p w:rsidR="001720C0" w:rsidRPr="00E52E0D" w:rsidRDefault="001720C0" w:rsidP="001720C0">
      <w:pPr>
        <w:tabs>
          <w:tab w:val="left" w:pos="360"/>
        </w:tabs>
        <w:ind w:left="1418" w:hanging="709"/>
        <w:jc w:val="center"/>
        <w:rPr>
          <w:b/>
          <w:color w:val="000000"/>
          <w:sz w:val="28"/>
        </w:rPr>
      </w:pPr>
      <w:r w:rsidRPr="00E52E0D">
        <w:rPr>
          <w:b/>
          <w:color w:val="000000"/>
          <w:sz w:val="28"/>
        </w:rPr>
        <w:t>Отчёт о деятельности Председателя Сове</w:t>
      </w:r>
      <w:r w:rsidR="00E52E0D">
        <w:rPr>
          <w:b/>
          <w:color w:val="000000"/>
          <w:sz w:val="28"/>
        </w:rPr>
        <w:t xml:space="preserve">та депутатов Металлургического района </w:t>
      </w:r>
      <w:r w:rsidRPr="00E52E0D">
        <w:rPr>
          <w:b/>
          <w:color w:val="000000"/>
          <w:sz w:val="28"/>
        </w:rPr>
        <w:t>и работе Совета  в 2017 году</w:t>
      </w:r>
    </w:p>
    <w:p w:rsidR="001720C0" w:rsidRPr="00E52E0D" w:rsidRDefault="001720C0" w:rsidP="001720C0">
      <w:pPr>
        <w:tabs>
          <w:tab w:val="left" w:pos="360"/>
        </w:tabs>
        <w:ind w:left="1418" w:hanging="709"/>
        <w:jc w:val="center"/>
        <w:rPr>
          <w:b/>
          <w:color w:val="000000"/>
          <w:sz w:val="28"/>
        </w:rPr>
      </w:pPr>
      <w:r w:rsidRPr="00E52E0D">
        <w:rPr>
          <w:b/>
          <w:color w:val="000000"/>
          <w:sz w:val="28"/>
        </w:rPr>
        <w:t>и в 1 квартале 2018 года</w:t>
      </w:r>
    </w:p>
    <w:p w:rsidR="001720C0" w:rsidRPr="00C71304" w:rsidRDefault="001720C0" w:rsidP="00C71304">
      <w:pPr>
        <w:tabs>
          <w:tab w:val="left" w:pos="360"/>
        </w:tabs>
        <w:jc w:val="both"/>
        <w:rPr>
          <w:color w:val="000000"/>
          <w:sz w:val="14"/>
        </w:rPr>
      </w:pPr>
    </w:p>
    <w:p w:rsidR="001720C0" w:rsidRPr="001720C0" w:rsidRDefault="001F4D7A" w:rsidP="001720C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Традиционным в деятельности  председателя Совета депутатов района, совета  является отчёт о  деятельности  за текущий год. Так как я </w:t>
      </w:r>
      <w:r w:rsidR="00E52E0D">
        <w:rPr>
          <w:color w:val="000000"/>
        </w:rPr>
        <w:t xml:space="preserve">приступил к своим обязанностям </w:t>
      </w:r>
      <w:r w:rsidR="001720C0" w:rsidRPr="001720C0">
        <w:rPr>
          <w:color w:val="000000"/>
        </w:rPr>
        <w:t>26 декабря 2017 года и в работе аппарата совета также произошли кадровые изменения, то мне достаточно сложно детально докладывать участникам заседания о своей работе по руководству советом за весь 2017 год, поэтому будет уместным  доложить о работе председателя и совета, захватывая период    1  квартала 2018 года.</w:t>
      </w:r>
    </w:p>
    <w:p w:rsidR="001720C0" w:rsidRPr="00C71304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2"/>
        </w:rPr>
      </w:pPr>
    </w:p>
    <w:p w:rsidR="001720C0" w:rsidRPr="00E847D0" w:rsidRDefault="001720C0" w:rsidP="001720C0">
      <w:pPr>
        <w:pStyle w:val="a3"/>
        <w:tabs>
          <w:tab w:val="left" w:pos="360"/>
        </w:tabs>
        <w:ind w:left="1211"/>
        <w:jc w:val="center"/>
        <w:rPr>
          <w:b/>
          <w:color w:val="000000"/>
        </w:rPr>
      </w:pPr>
      <w:r w:rsidRPr="00E847D0">
        <w:rPr>
          <w:b/>
          <w:color w:val="000000"/>
        </w:rPr>
        <w:t>Общая информация</w:t>
      </w:r>
    </w:p>
    <w:p w:rsidR="001720C0" w:rsidRPr="00C71304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2"/>
        </w:rPr>
      </w:pPr>
    </w:p>
    <w:p w:rsidR="001720C0" w:rsidRPr="001720C0" w:rsidRDefault="001F4D7A" w:rsidP="001720C0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За прошедший период в составе депутатов местного совета произошли изменения. Так, во время довыборов в сентябре 2017 года на пустующем округе № 23 депутатом ОМСУ при поддержке Партии «ЕДИНАЯ РОССИЯ»  была  избрана Ройт Татьяна Александровна. В ноябре 2017 года, в связи с переходом на работу в органы исполнительной власти, снял полномочия  депутат Мацко Д.Н.(округ № 2), так что  теперь состав депутатов представлен не полностью – 25 округов, 24 депутата.</w:t>
      </w:r>
    </w:p>
    <w:p w:rsidR="001720C0" w:rsidRDefault="001F4D7A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Основной круг полномочий Председателя совета заключа</w:t>
      </w:r>
      <w:r w:rsidR="001720C0">
        <w:rPr>
          <w:color w:val="000000"/>
        </w:rPr>
        <w:t>ется в организации деятельности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совета депутатов как представительного органа</w:t>
      </w:r>
      <w:r>
        <w:rPr>
          <w:color w:val="000000"/>
        </w:rPr>
        <w:t xml:space="preserve"> власти района, он уполномочен 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представлять совет депутатов в отношениях с органами</w:t>
      </w:r>
      <w:r>
        <w:rPr>
          <w:color w:val="000000"/>
        </w:rPr>
        <w:t xml:space="preserve"> местного самоуправления других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муниципальных образований, органами государственной власти</w:t>
      </w:r>
      <w:r>
        <w:rPr>
          <w:color w:val="000000"/>
        </w:rPr>
        <w:t xml:space="preserve"> ,гражданами,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избирателями, предприятиями, учреждениями и организациями.</w:t>
      </w:r>
      <w:r>
        <w:rPr>
          <w:color w:val="000000"/>
        </w:rPr>
        <w:t xml:space="preserve"> Работа совета, реализация</w:t>
      </w:r>
    </w:p>
    <w:p w:rsidR="001720C0" w:rsidRDefault="001720C0" w:rsidP="001720C0">
      <w:pPr>
        <w:tabs>
          <w:tab w:val="left" w:pos="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его полномочий осуществлялась через   регулярн</w:t>
      </w:r>
      <w:r>
        <w:rPr>
          <w:color w:val="000000"/>
        </w:rPr>
        <w:t>ое проведение заседаний совета,</w:t>
      </w:r>
    </w:p>
    <w:p w:rsidR="001720C0" w:rsidRDefault="001720C0" w:rsidP="001720C0">
      <w:pPr>
        <w:tabs>
          <w:tab w:val="left" w:pos="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деятельность постоянных комиссий, оперативное руководство работой в период межд</w:t>
      </w:r>
      <w:r>
        <w:rPr>
          <w:color w:val="000000"/>
        </w:rPr>
        <w:t>у</w:t>
      </w:r>
    </w:p>
    <w:p w:rsidR="001720C0" w:rsidRPr="001720C0" w:rsidRDefault="001720C0" w:rsidP="001720C0">
      <w:pPr>
        <w:tabs>
          <w:tab w:val="left" w:pos="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заседаниями Аппаратом совета.</w:t>
      </w:r>
    </w:p>
    <w:p w:rsidR="001720C0" w:rsidRPr="00C71304" w:rsidRDefault="001720C0" w:rsidP="001720C0">
      <w:pPr>
        <w:ind w:firstLine="357"/>
        <w:jc w:val="both"/>
        <w:rPr>
          <w:i/>
          <w:sz w:val="8"/>
          <w:u w:val="single"/>
        </w:rPr>
      </w:pPr>
    </w:p>
    <w:p w:rsidR="001720C0" w:rsidRPr="00E847D0" w:rsidRDefault="001720C0" w:rsidP="001720C0">
      <w:pPr>
        <w:pStyle w:val="a3"/>
        <w:ind w:left="0"/>
        <w:jc w:val="center"/>
        <w:rPr>
          <w:b/>
        </w:rPr>
      </w:pPr>
      <w:r w:rsidRPr="00E847D0">
        <w:rPr>
          <w:b/>
        </w:rPr>
        <w:t>Нормотворческая деятельность, заседания Совета</w:t>
      </w:r>
    </w:p>
    <w:p w:rsidR="001720C0" w:rsidRPr="00C71304" w:rsidRDefault="001720C0" w:rsidP="001720C0">
      <w:pPr>
        <w:ind w:firstLine="357"/>
        <w:jc w:val="both"/>
        <w:rPr>
          <w:b/>
          <w:sz w:val="6"/>
          <w:u w:val="single"/>
        </w:rPr>
      </w:pPr>
    </w:p>
    <w:p w:rsidR="001720C0" w:rsidRPr="001720C0" w:rsidRDefault="001720C0" w:rsidP="001720C0">
      <w:pPr>
        <w:ind w:firstLine="357"/>
        <w:jc w:val="both"/>
      </w:pPr>
      <w:r w:rsidRPr="001720C0">
        <w:t>Нормотворческая деятельность, т.е принятие нормативных актов Металлургического района, происходит, как правило, по инициативе Совета депутатов, либо Администрации района. Проект решения в обязательном порядке рассматривается на заседании профильной комиссии, после чего рассматривается на заседании Совета.</w:t>
      </w:r>
    </w:p>
    <w:p w:rsidR="001720C0" w:rsidRPr="001720C0" w:rsidRDefault="001720C0" w:rsidP="001720C0">
      <w:pPr>
        <w:ind w:firstLine="357"/>
        <w:jc w:val="both"/>
      </w:pPr>
      <w:r w:rsidRPr="001720C0">
        <w:t>За весь 2017 год проведено 10 заседаний Совета депутатов, в четвертом квартале 2017 года   рассмотрены следующие пакеты нормативных актов: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- </w:t>
      </w:r>
      <w:r w:rsidRPr="001720C0">
        <w:rPr>
          <w:b/>
        </w:rPr>
        <w:t>направленных на обеспечение деятельности муниципального образования -Металлургический район</w:t>
      </w:r>
      <w:r w:rsidRPr="001720C0">
        <w:t xml:space="preserve"> (Устав, бюджет, утверждено Положение о порядке списания имущества, находящегося в собственности муниципального образования  Металлургический район города Челябинска);</w:t>
      </w:r>
    </w:p>
    <w:p w:rsidR="001720C0" w:rsidRPr="001720C0" w:rsidRDefault="001720C0" w:rsidP="001720C0">
      <w:pPr>
        <w:ind w:firstLine="357"/>
        <w:jc w:val="both"/>
      </w:pPr>
      <w:r w:rsidRPr="001720C0">
        <w:t>-</w:t>
      </w:r>
      <w:r w:rsidRPr="001720C0">
        <w:rPr>
          <w:b/>
        </w:rPr>
        <w:t>направленных на обеспечение деятельности Совета депутатов и Администрации района, как  органов власти</w:t>
      </w:r>
      <w:r w:rsidRPr="001720C0">
        <w:t xml:space="preserve"> ( пакет документов, касающихся оплаты труда выборного должностного лица, осуществляющего свои полномочия на постоянной основе, и лиц, замещающих должности муниципальной службы).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За весь 2017 г. рассмотрено 45 проектов решений. Принято около 15 муниципальных правовых актов. </w:t>
      </w:r>
    </w:p>
    <w:p w:rsidR="001720C0" w:rsidRPr="001720C0" w:rsidRDefault="001720C0" w:rsidP="001720C0">
      <w:pPr>
        <w:tabs>
          <w:tab w:val="left" w:pos="360"/>
        </w:tabs>
        <w:jc w:val="both"/>
        <w:rPr>
          <w:color w:val="000000"/>
        </w:rPr>
      </w:pPr>
      <w:r w:rsidRPr="001720C0">
        <w:rPr>
          <w:color w:val="000000"/>
        </w:rPr>
        <w:tab/>
        <w:t>В целом явка на заседания Совета депутатов за год составила 80 %.</w:t>
      </w:r>
    </w:p>
    <w:p w:rsidR="001720C0" w:rsidRPr="001720C0" w:rsidRDefault="001720C0" w:rsidP="001720C0">
      <w:pPr>
        <w:tabs>
          <w:tab w:val="left" w:pos="360"/>
        </w:tabs>
        <w:jc w:val="both"/>
        <w:rPr>
          <w:color w:val="000000"/>
        </w:rPr>
      </w:pPr>
      <w:r w:rsidRPr="001720C0">
        <w:rPr>
          <w:color w:val="000000"/>
        </w:rPr>
        <w:t>Подавляющее большинство депутатов  принимали активное участие в заседаниях Совета, в обсуждении поставленных вопросов.</w:t>
      </w:r>
    </w:p>
    <w:p w:rsidR="001720C0" w:rsidRPr="00E847D0" w:rsidRDefault="001720C0" w:rsidP="001720C0">
      <w:pPr>
        <w:tabs>
          <w:tab w:val="left" w:pos="360"/>
        </w:tabs>
        <w:jc w:val="center"/>
        <w:rPr>
          <w:b/>
          <w:color w:val="000000"/>
        </w:rPr>
      </w:pPr>
      <w:r w:rsidRPr="00E847D0">
        <w:rPr>
          <w:b/>
          <w:color w:val="000000"/>
        </w:rPr>
        <w:lastRenderedPageBreak/>
        <w:t>Постоянные комиссии</w:t>
      </w:r>
    </w:p>
    <w:p w:rsidR="001720C0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Несколько слов о работе постоянных комиссий. Их избрано 3 года назад – 6  и работают наши комиссии неоднозначно.</w:t>
      </w:r>
    </w:p>
    <w:p w:rsidR="001720C0" w:rsidRPr="001720C0" w:rsidRDefault="001720C0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 w:rsidRPr="001720C0">
        <w:rPr>
          <w:color w:val="000000"/>
        </w:rPr>
        <w:t>Если комиссия по  местному самоуправлению, регламенту и этике (пр. Иванюк А.Х) провела 14 заседаний, комиссия по бюджету и налогам (пр. Бородовских А.И.) – 10 заседаний,  комиссия по благоустройству, инфраструктуре градостроительству (пр. Истомин В.В.) – 3 заседания, комиссия по социальной политике  (пр. Ищенко П.С.) – только 2,  а вот комиссии по ЖКХ (пр. Лопатин Л.Л.), по экономической политике (пр. Нигматов Н.А.) за отчётный период не провели ни одного заседания.</w:t>
      </w:r>
    </w:p>
    <w:p w:rsidR="001720C0" w:rsidRPr="00E847D0" w:rsidRDefault="001720C0" w:rsidP="00C71304">
      <w:pPr>
        <w:tabs>
          <w:tab w:val="left" w:pos="0"/>
          <w:tab w:val="left" w:pos="709"/>
        </w:tabs>
        <w:ind w:left="851"/>
        <w:jc w:val="center"/>
        <w:rPr>
          <w:b/>
          <w:color w:val="000000"/>
        </w:rPr>
      </w:pPr>
      <w:r w:rsidRPr="00E847D0">
        <w:rPr>
          <w:b/>
          <w:color w:val="000000"/>
        </w:rPr>
        <w:t>Аппарат совета</w:t>
      </w:r>
    </w:p>
    <w:p w:rsidR="001720C0" w:rsidRPr="001720C0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Руководит работой Совета  в период между заседаниями, готовит заседания,  занимается документооборотом аппарат Совета из 4-х человек в составе: начальника организационно – правового отдела (Латыповой З.И.), юрисконсульта (Байрамовой С.В.), документоведа (Кузнецовой В.В.)  и бухгалтера (Уколовой Н.С.).</w:t>
      </w:r>
    </w:p>
    <w:p w:rsidR="001720C0" w:rsidRPr="00C71304" w:rsidRDefault="001720C0" w:rsidP="001720C0">
      <w:pPr>
        <w:tabs>
          <w:tab w:val="left" w:pos="0"/>
          <w:tab w:val="left" w:pos="709"/>
        </w:tabs>
        <w:jc w:val="both"/>
        <w:rPr>
          <w:color w:val="FF0000"/>
        </w:rPr>
      </w:pPr>
      <w:r w:rsidRPr="001720C0">
        <w:rPr>
          <w:color w:val="000000"/>
        </w:rPr>
        <w:t xml:space="preserve">Действует Совет депутатов  согласно Уставу Металлургического района  города Челябинска и Регламенту Совета. </w:t>
      </w:r>
    </w:p>
    <w:p w:rsidR="001720C0" w:rsidRPr="001720C0" w:rsidRDefault="001720C0" w:rsidP="00C71304">
      <w:pPr>
        <w:tabs>
          <w:tab w:val="left" w:pos="0"/>
          <w:tab w:val="left" w:pos="709"/>
        </w:tabs>
        <w:jc w:val="center"/>
        <w:rPr>
          <w:color w:val="000000"/>
        </w:rPr>
      </w:pPr>
      <w:r w:rsidRPr="001720C0">
        <w:rPr>
          <w:color w:val="000000"/>
        </w:rPr>
        <w:t>Проверки финансовой и законотворческой деятельности Совета за 2017 год</w:t>
      </w:r>
    </w:p>
    <w:p w:rsidR="001720C0" w:rsidRPr="001720C0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В 2017 году контрольно – счётная палата г. Челябинска актом № 04 – 03/13 проверило целевое и эффективное использование бюджетных средств и муниципального имущества Советом депутатов, на основании которого  установлено, что вся финансовая деятельность совета осуществлялась в соответствии с Положением о контрактном управляющем. Несоблюдение Советом депутатов требований Закона № 44 – ФЗ не выявлено.</w:t>
      </w:r>
    </w:p>
    <w:p w:rsidR="001720C0" w:rsidRPr="00C71304" w:rsidRDefault="001720C0" w:rsidP="00C71304">
      <w:pPr>
        <w:tabs>
          <w:tab w:val="left" w:pos="0"/>
          <w:tab w:val="left" w:pos="709"/>
        </w:tabs>
        <w:jc w:val="both"/>
        <w:rPr>
          <w:color w:val="000000"/>
        </w:rPr>
      </w:pPr>
      <w:r w:rsidRPr="001720C0">
        <w:rPr>
          <w:color w:val="000000"/>
        </w:rPr>
        <w:t>16 ноября 2017  года контрольно – счётная палата г. Челябинска представлением № 04 – 03/34 от 10.11.2017 года был выявлен ряд нарушений за необоснованную выплату начальнику организационно – правового отдела за классный чин, была допущена несогласованность требований Положения об условиях выплаты ежемесячной надбавки за сложность и напряжённость, были выплачены премии на основании распоряжений, в которых не были сформулированы выполняемые задания. В настоящий момент все отмеченные нарушения устранены.</w:t>
      </w:r>
    </w:p>
    <w:p w:rsidR="001720C0" w:rsidRPr="00E847D0" w:rsidRDefault="001F4D7A" w:rsidP="00C71304">
      <w:pPr>
        <w:pStyle w:val="a3"/>
        <w:ind w:left="2134" w:firstLine="698"/>
        <w:jc w:val="both"/>
        <w:rPr>
          <w:b/>
        </w:rPr>
      </w:pPr>
      <w:r>
        <w:t xml:space="preserve">              </w:t>
      </w:r>
      <w:r w:rsidR="001720C0" w:rsidRPr="00E847D0">
        <w:rPr>
          <w:b/>
        </w:rPr>
        <w:t>Декларационная кампания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В соответствии с требованиями Федерального закона от 25.12.2008 № 273-ФЗ «О противодействии коррупции», а также иными федеральными законами, в рамках ежегодной декларационной кампании, Совет депутатов Металлургического района  приступил к работе по сбору и анализу сведений   о доходах, расходах, об имуществе и обязательствах имущественного характера, представленных депутатами Совета депутатов Металлургического района за отчетный 2017 год. </w:t>
      </w:r>
    </w:p>
    <w:p w:rsidR="001720C0" w:rsidRPr="001720C0" w:rsidRDefault="001720C0" w:rsidP="00C71304">
      <w:pPr>
        <w:ind w:firstLine="708"/>
        <w:jc w:val="both"/>
      </w:pPr>
      <w:r w:rsidRPr="001720C0">
        <w:t xml:space="preserve">В этой связи хотелось бы отдельно отметить то обстоятельство, что все сведения за отчетный период 2017 года подлежат и должны быть представлены в аппарат Совета депутатов Металлургического района не позднее 30.04.2018г. </w:t>
      </w:r>
    </w:p>
    <w:p w:rsidR="001720C0" w:rsidRPr="00C71304" w:rsidRDefault="001F4D7A" w:rsidP="00C71304">
      <w:pPr>
        <w:pStyle w:val="a3"/>
        <w:ind w:left="2134" w:firstLine="698"/>
        <w:jc w:val="both"/>
      </w:pPr>
      <w:r>
        <w:t xml:space="preserve"> </w:t>
      </w:r>
      <w:r w:rsidR="001720C0" w:rsidRPr="001F4D7A">
        <w:t>Организация приёмов населения</w:t>
      </w:r>
    </w:p>
    <w:p w:rsidR="001720C0" w:rsidRPr="001720C0" w:rsidRDefault="001720C0" w:rsidP="001F4D7A">
      <w:pPr>
        <w:ind w:firstLine="357"/>
        <w:jc w:val="both"/>
      </w:pPr>
      <w:r w:rsidRPr="001720C0">
        <w:t xml:space="preserve">С 14 сентября 2014 года в Металлургическом районе  стали функционировать 25 общественных депутатских приёмных депутатов ОМСУ и продолжили работать 2 приёмные депутатов ЗС ЧО . (далее по тексту – ОП). </w:t>
      </w:r>
    </w:p>
    <w:p w:rsidR="001720C0" w:rsidRPr="001720C0" w:rsidRDefault="001720C0" w:rsidP="001720C0">
      <w:pPr>
        <w:ind w:firstLine="357"/>
        <w:jc w:val="both"/>
      </w:pPr>
      <w:r w:rsidRPr="001720C0">
        <w:t>7 депутатов ОМСУ делегированы в состав Челябинской городской Думы. К работе с населением в   избирательных округах  приступило  23 помощника депутата ОМСУ, с которыми ежеквартально проводятся семинары, организуется их учёба.</w:t>
      </w:r>
    </w:p>
    <w:p w:rsidR="001720C0" w:rsidRPr="001720C0" w:rsidRDefault="001720C0" w:rsidP="001F4D7A">
      <w:pPr>
        <w:ind w:firstLine="357"/>
        <w:jc w:val="both"/>
      </w:pPr>
      <w:r w:rsidRPr="001720C0">
        <w:t>Активной работе с избирателями способствует работа приёмных депутатов в округах. Все общественные приёмные имеют график приёма населения в округе. Активно организуется приём в округах № 1,4,5,7,8,10,11,15,19,20, 21,22,25, в том числе депутаты  Д.Г. Носачёв (округ № 1) и А.И. Бородовских (округ № 11) практикуют выездные заседания  (приёмы) в п. Каштак и п.Аэропорт.</w:t>
      </w:r>
    </w:p>
    <w:p w:rsidR="001720C0" w:rsidRPr="001720C0" w:rsidRDefault="001720C0" w:rsidP="001720C0">
      <w:pPr>
        <w:jc w:val="both"/>
      </w:pPr>
      <w:r w:rsidRPr="001720C0">
        <w:lastRenderedPageBreak/>
        <w:t>Активно работают с населением в депутатских округах , общественная приёмная которых находится в ДК «Строитель».</w:t>
      </w:r>
    </w:p>
    <w:p w:rsidR="001720C0" w:rsidRPr="001720C0" w:rsidRDefault="001720C0" w:rsidP="001F4D7A">
      <w:pPr>
        <w:ind w:firstLine="708"/>
        <w:jc w:val="both"/>
      </w:pPr>
      <w:r w:rsidRPr="001720C0">
        <w:t>Хочу отметить, что в истекшем году  активизирована работа депутата Ищенко П.С. с  избирателями, интересные формы работы в своих округах  внедряются депутатом  Наймушиным А.А (округ № 15)., Новичихиным С.А.(округ № 19), депутатом Большаковым А.П, (округ № 21), депутатом Вербитским М.Г.(округ № 10),  депутатом Пановым Ю.Ю, (округ № 5).</w:t>
      </w:r>
    </w:p>
    <w:p w:rsidR="001720C0" w:rsidRPr="001720C0" w:rsidRDefault="001720C0" w:rsidP="001F4D7A">
      <w:pPr>
        <w:ind w:firstLine="708"/>
        <w:jc w:val="both"/>
      </w:pPr>
      <w:r w:rsidRPr="001720C0">
        <w:t>Совет депутатов  все годы активно сотрудничает с Депутатским центром ММО ВПП «ЕДИНАЯ РОССИЯ". Не стал исключением и 2017 год.</w:t>
      </w:r>
    </w:p>
    <w:p w:rsidR="001720C0" w:rsidRPr="001720C0" w:rsidRDefault="001720C0" w:rsidP="001F4D7A">
      <w:pPr>
        <w:ind w:firstLine="708"/>
        <w:jc w:val="both"/>
      </w:pPr>
      <w:r w:rsidRPr="001720C0">
        <w:t>Все депутатские приёмные ведут активный приём избирателей в  соответствии с  утверждаемыми ежемесячно графиками приёмов.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С 2017 года  ежемесячно анализируется личное участие каждого депутата на приёмах в центре , эта информация ежемесячно, ежеквартально  доводится до сведения депутатов, в том числе на заседаниях фракции «ЕДИНАЯ РОССИЯ» </w:t>
      </w:r>
      <w:r w:rsidRPr="001720C0">
        <w:tab/>
        <w:t>в местном совете депутатов. Это  способствовало  тому, что в 2017 году  на 18 %  увеличился  личный приём депутатами, так как ими принято в ДЦ  1142 человека   (85,1%) .</w:t>
      </w:r>
    </w:p>
    <w:p w:rsidR="001720C0" w:rsidRPr="001720C0" w:rsidRDefault="001720C0" w:rsidP="001F4D7A">
      <w:pPr>
        <w:ind w:firstLine="357"/>
        <w:jc w:val="both"/>
      </w:pPr>
      <w:r w:rsidRPr="001720C0">
        <w:t xml:space="preserve">Активно    принимали  избирателей  в ДЦ депутаты т Ю.Ю. Панов (№ 5 -20 приёмов/ 76 обращений), депутат А. Баканов  (№7 – 12 приёмов /50 обращений), депутат А.С.Хромов (№ 6  - 13 приёмов, 53 обращения ) , депутат  Д.Г,Носачёв (№ 1 -11 приёмов – 50 обращений),  А.И. Бородовских (№ 11 – 11 приёмов /47 обращений), </w:t>
      </w:r>
    </w:p>
    <w:p w:rsidR="001720C0" w:rsidRPr="001720C0" w:rsidRDefault="001720C0" w:rsidP="00C71304">
      <w:pPr>
        <w:ind w:firstLine="357"/>
        <w:jc w:val="both"/>
      </w:pPr>
      <w:r w:rsidRPr="001720C0">
        <w:t>Всегда лично проводят свои приёмы С.А.Новичихин (округ № 19, А.А, Наймушин (округ № 15)  Бородовских А.И. (округ № 11).</w:t>
      </w:r>
    </w:p>
    <w:p w:rsidR="001720C0" w:rsidRPr="00C71304" w:rsidRDefault="001720C0" w:rsidP="00C71304">
      <w:pPr>
        <w:jc w:val="center"/>
      </w:pPr>
      <w:r w:rsidRPr="001720C0">
        <w:t>Работа Председателя в избирательном округе, работа с обращениями граждан</w:t>
      </w:r>
    </w:p>
    <w:p w:rsidR="001720C0" w:rsidRPr="001720C0" w:rsidRDefault="001720C0" w:rsidP="001F4D7A">
      <w:pPr>
        <w:ind w:firstLine="708"/>
        <w:jc w:val="both"/>
      </w:pPr>
      <w:r w:rsidRPr="001720C0">
        <w:t>Как депутат и как председатель Совета регулярно  провожу приём населения, так за 2017 год в округе и в Депутатском центре  как депутат  провёл 22 приёма, принял 110 избирателей, 66 обращений которых были решены положительно. Общественная приёмная открыта по адресу: КТОС «Хмельницкий», ул. Мира,36.</w:t>
      </w:r>
    </w:p>
    <w:p w:rsidR="001720C0" w:rsidRPr="001720C0" w:rsidRDefault="001720C0" w:rsidP="001720C0">
      <w:pPr>
        <w:jc w:val="both"/>
      </w:pPr>
      <w:r w:rsidRPr="001720C0">
        <w:t>Как председатель Совета в 1 квартале 2018 года я  провёл 3 приёма, принял 18 граждан,  4  обращений которых решено положительно,   дано 6 ответов – консультаций,  подготовлено и направлено 5 запросов,   3 находятся на рассмотрении.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 Информировать  население  о работе Совета, районных депутатов  помогает сайт Совета депутатов Металлургического района, который начал работать с  апреля 2016 года.  </w:t>
      </w:r>
    </w:p>
    <w:p w:rsidR="001720C0" w:rsidRPr="001720C0" w:rsidRDefault="001720C0" w:rsidP="001F4D7A">
      <w:pPr>
        <w:spacing w:after="120"/>
        <w:ind w:firstLine="708"/>
        <w:jc w:val="both"/>
      </w:pPr>
      <w:r w:rsidRPr="001720C0">
        <w:t xml:space="preserve"> Ежедневно на нём сотрудником аппарата Совета публикуется 2-4 информационных повода, освещающих деятельность депутатов Совета. Всего за 2017 год было опубликовано 519 информационных поводов. Также на сайте активно ведется рубрика «Прокурор разъясняет», толкующая российское законодательство и способствующая преодолению правовой неграмотности граждан.</w:t>
      </w:r>
    </w:p>
    <w:p w:rsidR="001720C0" w:rsidRPr="001720C0" w:rsidRDefault="001720C0" w:rsidP="001F4D7A">
      <w:pPr>
        <w:spacing w:after="120"/>
        <w:ind w:firstLine="708"/>
        <w:jc w:val="both"/>
      </w:pPr>
      <w:r w:rsidRPr="001720C0">
        <w:t>В целях более оперативной работы на сайте Совета депутатов действует интернет-приемная, которая позволяет жителям задавать вопросы и подавать обращения, не выходя из дома.</w:t>
      </w:r>
    </w:p>
    <w:p w:rsidR="001720C0" w:rsidRPr="001720C0" w:rsidRDefault="001720C0" w:rsidP="001F4D7A">
      <w:pPr>
        <w:spacing w:after="120"/>
        <w:ind w:firstLine="708"/>
        <w:jc w:val="both"/>
      </w:pPr>
      <w:r w:rsidRPr="001720C0">
        <w:t xml:space="preserve">В июне 2017 года была создана группа в социальной сети ВКонтакте. Ежедневно, помимо дублирования новостей с сайта Совета депутатов, в группе публикуется </w:t>
      </w:r>
      <w:r w:rsidRPr="001720C0">
        <w:rPr>
          <w:color w:val="000000"/>
          <w:shd w:val="clear" w:color="auto" w:fill="FFFFFF"/>
        </w:rPr>
        <w:t xml:space="preserve">оперативная сводка по вопросам жизнеобеспечения граждан. Каждый желающий может узнать,  в каком доме и в какое время будет отключение водоснабжения, электричества и газоснабжения. </w:t>
      </w:r>
    </w:p>
    <w:p w:rsidR="001720C0" w:rsidRDefault="001720C0" w:rsidP="00C71304">
      <w:pPr>
        <w:spacing w:after="120"/>
        <w:ind w:firstLine="708"/>
        <w:jc w:val="both"/>
      </w:pPr>
      <w:r w:rsidRPr="001720C0">
        <w:t>За 2017 год всего Аппаратом Совета депутатов было обработано 83 обращения граждан, 31 из которых было принято через Интернет-приемную. По каждому из обращений были сделаны запросы в соответствующие органы.</w:t>
      </w:r>
    </w:p>
    <w:p w:rsidR="0097519E" w:rsidRPr="001720C0" w:rsidRDefault="0097519E" w:rsidP="00C71304">
      <w:pPr>
        <w:spacing w:after="120"/>
        <w:ind w:firstLine="708"/>
        <w:jc w:val="both"/>
      </w:pPr>
    </w:p>
    <w:p w:rsidR="00E847D0" w:rsidRDefault="00E847D0" w:rsidP="00C71304">
      <w:pPr>
        <w:pStyle w:val="a3"/>
        <w:ind w:left="2134" w:firstLine="698"/>
        <w:jc w:val="both"/>
      </w:pPr>
    </w:p>
    <w:p w:rsidR="001720C0" w:rsidRPr="00E847D0" w:rsidRDefault="001720C0" w:rsidP="00C71304">
      <w:pPr>
        <w:pStyle w:val="a3"/>
        <w:ind w:left="2134" w:firstLine="698"/>
        <w:jc w:val="both"/>
        <w:rPr>
          <w:b/>
        </w:rPr>
      </w:pPr>
      <w:r w:rsidRPr="00E847D0">
        <w:rPr>
          <w:b/>
        </w:rPr>
        <w:lastRenderedPageBreak/>
        <w:t xml:space="preserve"> Обучение актива избирательных округов</w:t>
      </w:r>
    </w:p>
    <w:p w:rsidR="001720C0" w:rsidRPr="001720C0" w:rsidRDefault="001720C0" w:rsidP="001F4D7A">
      <w:pPr>
        <w:ind w:firstLine="708"/>
        <w:jc w:val="both"/>
      </w:pPr>
      <w:r w:rsidRPr="001720C0">
        <w:t>По многочисленным просьбам жителей в  13-ти округах (№№ 1,2,4,5,7,9,10,11,12, 15, 19,20,24) по инициативе депутатов при поддержке ДЦ  в  2016  - 2017гг.  были организованы  несколько   инструктивно – обучающих семинаров для жилищного актива с участием специалистов фонда Регионального оператора  по формам и механизму перечисления денежных средств на капитальные ремонты многоквартирных домов, а также  для собственников, актива многоквартирных домов с приглашением ведущих специалистов ресурсоснабжающих  и обслуживающих организаций, юристов, представителей районной администрации –  по вопросам начислений за потребление электроэнергии и воды на общедомовые нужды.</w:t>
      </w:r>
    </w:p>
    <w:p w:rsidR="001720C0" w:rsidRPr="001720C0" w:rsidRDefault="001720C0" w:rsidP="001F4D7A">
      <w:pPr>
        <w:ind w:firstLine="708"/>
        <w:jc w:val="both"/>
      </w:pPr>
      <w:r w:rsidRPr="001720C0">
        <w:t>В 2017 году ДЦ ММО  организовал проведение «круглого» стола с  председателями многоквартирных домов по обобщению опыта работы, результатом которого стала методическая разработка, направленная во все округа района для использования в практической деятельности.</w:t>
      </w:r>
    </w:p>
    <w:p w:rsidR="001720C0" w:rsidRPr="001720C0" w:rsidRDefault="001720C0" w:rsidP="001F4D7A">
      <w:pPr>
        <w:ind w:firstLine="708"/>
        <w:jc w:val="both"/>
      </w:pPr>
      <w:r w:rsidRPr="001720C0">
        <w:t>Совместно с ДЦ было проведено 2 инструктивно – обучающих семинара для председателей советов многоквартирных домов, а также семинар для жилищного актива  по организации капитальных ремонтов домов в 2017, 2018 годах.</w:t>
      </w:r>
    </w:p>
    <w:p w:rsidR="001720C0" w:rsidRPr="001720C0" w:rsidRDefault="001720C0" w:rsidP="001F4D7A">
      <w:pPr>
        <w:ind w:firstLine="708"/>
        <w:jc w:val="both"/>
      </w:pPr>
      <w:r w:rsidRPr="001720C0">
        <w:t>В 1 квартале 2018 года районным советом и Депутатским центром для председателей советов МКД проведено 3 обучающих семинара по вопросам ЖКХ : в январе 2018 – по проблемам благоустройства придомовых , территорий 2018 года, а также по капитальным ремонтам многоквартирных домов в 2018 году, в марте – об отчётах управляющих компаний перед собственниками за расходование финансовых средств на содержание жилого фонда за 2017 год и  межевании придомовых территорий. Такие семинары требуют подготовки, приглашения высокопрофессиональных специалистов из города и области.  В основном, собственники активно посещают такие семинары.  Хорошую явку в январе тр.г.  показали в округе  № 11 у депутата А.И.Бородовского (ф.9 человек),  в  округе № 5 у депутата Ю.Ю. Панова (ф. 10 человек), в круге № 3 – у секретаря первичного ветеранского отделения Л.М.Байковой (ф. 4 человека).Активно участвовали в работе семинара т председатели МКД  из округов № 4 (депутат А.Х.Иванюк), № 9 (депутат Д.И.Алёхин), № 12 (депутат С.Ю.Иванов), № 17 (депутат Ю.Ю. Животко).</w:t>
      </w:r>
    </w:p>
    <w:p w:rsidR="001720C0" w:rsidRPr="001720C0" w:rsidRDefault="001720C0" w:rsidP="001F4D7A">
      <w:pPr>
        <w:ind w:firstLine="708"/>
        <w:jc w:val="both"/>
      </w:pPr>
      <w:r w:rsidRPr="001720C0">
        <w:t>В заключение  своего выступления не могу не остановиться  ещё на 2-х важных проблемах,  над решением которых  работает наш совет в последнее время.</w:t>
      </w:r>
    </w:p>
    <w:p w:rsidR="001720C0" w:rsidRPr="00E847D0" w:rsidRDefault="001720C0" w:rsidP="001720C0">
      <w:pPr>
        <w:tabs>
          <w:tab w:val="left" w:pos="360"/>
        </w:tabs>
        <w:ind w:firstLine="357"/>
        <w:jc w:val="both"/>
        <w:rPr>
          <w:b/>
          <w:color w:val="000000"/>
          <w:sz w:val="10"/>
        </w:rPr>
      </w:pPr>
    </w:p>
    <w:p w:rsidR="001720C0" w:rsidRDefault="001720C0" w:rsidP="001F4D7A">
      <w:pPr>
        <w:jc w:val="center"/>
        <w:rPr>
          <w:b/>
        </w:rPr>
      </w:pPr>
      <w:r w:rsidRPr="00E847D0">
        <w:rPr>
          <w:b/>
        </w:rPr>
        <w:t>Партийный проект «</w:t>
      </w:r>
      <w:r w:rsidR="001F4D7A" w:rsidRPr="00E847D0">
        <w:rPr>
          <w:b/>
        </w:rPr>
        <w:t>Формирование современной Городской  среды</w:t>
      </w:r>
      <w:r w:rsidRPr="00E847D0">
        <w:rPr>
          <w:b/>
        </w:rPr>
        <w:t>»</w:t>
      </w:r>
    </w:p>
    <w:p w:rsidR="00E847D0" w:rsidRPr="00E847D0" w:rsidRDefault="00E847D0" w:rsidP="001F4D7A">
      <w:pPr>
        <w:jc w:val="center"/>
        <w:rPr>
          <w:b/>
          <w:sz w:val="8"/>
        </w:rPr>
      </w:pPr>
    </w:p>
    <w:p w:rsidR="001720C0" w:rsidRPr="001720C0" w:rsidRDefault="001F4D7A" w:rsidP="001F4D7A">
      <w:pPr>
        <w:jc w:val="both"/>
      </w:pPr>
      <w:r>
        <w:t xml:space="preserve">Партийный </w:t>
      </w:r>
      <w:r w:rsidRPr="001720C0">
        <w:t>проект «</w:t>
      </w:r>
      <w:r>
        <w:t>Формирование современной Городской  среды</w:t>
      </w:r>
      <w:r w:rsidRPr="001720C0">
        <w:t>»</w:t>
      </w:r>
      <w:r>
        <w:t xml:space="preserve"> </w:t>
      </w:r>
      <w:r w:rsidR="001720C0" w:rsidRPr="001720C0">
        <w:t xml:space="preserve">с 2017-2022 гг. начал реализовываться в Челябинской области в 2017 году. Суть проекта  -  ремонт, благоустройство дворов и внутридомовых пространств, асфальт, ограждения, урны, скамейки, малые архитектурные формы,  в ходе  реализации которого  в области израсходовано 1 млрд 163 млн рублей. </w:t>
      </w:r>
    </w:p>
    <w:p w:rsidR="001720C0" w:rsidRPr="001720C0" w:rsidRDefault="001720C0" w:rsidP="001F4D7A">
      <w:pPr>
        <w:ind w:firstLine="357"/>
        <w:jc w:val="both"/>
      </w:pPr>
      <w:r w:rsidRPr="001720C0">
        <w:t>Заявки на ремонт пространств собирались поэтапным образом. Сначала – общерайонный сход,  затем собрания  собственников жилья по дворам, благоустройство которых предусмотрено было летом 2017 года.  Именно там проходили встречи депутатов  с населением. На собраниях жильцы сами определяли уровень благоустройства двора  и решали конкретно, как его благоустроить. Решение общего собрания, заявка на благоустройство двора направлялись в управляющую компанию на подготовку эскизного проекта. Затем это рассматривал общественный совет и утверждалось на общественной комиссии.</w:t>
      </w:r>
    </w:p>
    <w:p w:rsidR="001720C0" w:rsidRPr="001720C0" w:rsidRDefault="001720C0" w:rsidP="001720C0">
      <w:pPr>
        <w:ind w:firstLine="357"/>
        <w:jc w:val="both"/>
      </w:pPr>
      <w:r w:rsidRPr="001720C0">
        <w:t>Челябинск из них потратил 350 млн.р. На эти деньги  в 2017 году в городе  было отремонтировано 165 дворов и 9 общедомовых пространств.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В Металлургическом районе г. Челябинска в рамках проекта  по обустройству общественных пространств  из средств федерального бюджета было выделено более 19,0 </w:t>
      </w:r>
      <w:r w:rsidRPr="001720C0">
        <w:lastRenderedPageBreak/>
        <w:t>млн. р. на обустройство Парка «Металлург» им. О.И. Тищенко, где в результате широкой реконструкции появилось освещение аллей парка, была реконструирована  Поляна сказок, появился «Уличный стадион», оборудованный  современными  тренажёрами.</w:t>
      </w:r>
    </w:p>
    <w:p w:rsidR="001720C0" w:rsidRPr="001720C0" w:rsidRDefault="001720C0" w:rsidP="001720C0">
      <w:pPr>
        <w:ind w:firstLine="357"/>
        <w:jc w:val="both"/>
      </w:pPr>
      <w:r w:rsidRPr="001720C0">
        <w:t>В программе обустройства дворовых пространств  было запланировано благоустроить 26 дворов и израсходовать на эти цели 31,0 млн.р.</w:t>
      </w:r>
    </w:p>
    <w:p w:rsidR="001720C0" w:rsidRPr="001720C0" w:rsidRDefault="001720C0" w:rsidP="001720C0">
      <w:pPr>
        <w:ind w:firstLine="357"/>
        <w:jc w:val="both"/>
      </w:pPr>
      <w:r w:rsidRPr="001720C0">
        <w:t>Но при поддержке депутата ГД РФ В. В. Бурматова фактически было обустроено 28 дворов ( +2) и израсходовано на эти цели 32, 692 млн.р.</w:t>
      </w:r>
    </w:p>
    <w:p w:rsidR="001720C0" w:rsidRPr="001720C0" w:rsidRDefault="001720C0" w:rsidP="001720C0">
      <w:pPr>
        <w:ind w:firstLine="357"/>
        <w:jc w:val="both"/>
      </w:pPr>
      <w:r w:rsidRPr="001720C0">
        <w:t>(+ 1, 692 млн.р.). В проект «Городская среда» были вовлечены 24 из 25 округов депутатов ОМСУ (кроме округа № 2).</w:t>
      </w:r>
    </w:p>
    <w:p w:rsidR="001720C0" w:rsidRPr="001720C0" w:rsidRDefault="001720C0" w:rsidP="001720C0">
      <w:pPr>
        <w:ind w:firstLine="357"/>
        <w:jc w:val="both"/>
      </w:pPr>
      <w:r w:rsidRPr="001720C0">
        <w:t>Во время самих ремонтов дворов жители района имели возможность со всеми проблемами и предложениями по качеству  идущего ремонта  обратиться на «Горячую линию», которая была по инициативе Областной общественной приёмной Председателя Партии «Единая Россия» организована в Депутатском центре  ММО Партии «Единая Россия», куда за лето – осень 2017 года обратилось 217 жителей района, заинтересованных в качестве проводимой работы.</w:t>
      </w:r>
    </w:p>
    <w:p w:rsidR="001720C0" w:rsidRPr="001720C0" w:rsidRDefault="001720C0" w:rsidP="001720C0">
      <w:pPr>
        <w:ind w:firstLine="357"/>
        <w:jc w:val="both"/>
      </w:pPr>
      <w:r w:rsidRPr="001720C0">
        <w:t>Из  165 отремонтированных Челябинских дворов 28 обустроено в Металлургическом районе.</w:t>
      </w:r>
    </w:p>
    <w:p w:rsidR="001720C0" w:rsidRPr="001720C0" w:rsidRDefault="001720C0" w:rsidP="001720C0">
      <w:pPr>
        <w:ind w:firstLine="357"/>
        <w:jc w:val="both"/>
      </w:pPr>
      <w:r w:rsidRPr="001720C0">
        <w:t>В результате этого, в районе  в  отремонтированных  дворах в 2017 году появилось:</w:t>
      </w:r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>15 обустроенных детских площадок ;</w:t>
      </w:r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>7 спортивных площадок;</w:t>
      </w:r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>31 парковка</w:t>
      </w:r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>22 заасфальтированных внутридомовых проездов</w:t>
      </w:r>
    </w:p>
    <w:p w:rsidR="001720C0" w:rsidRPr="001720C0" w:rsidRDefault="001720C0" w:rsidP="001720C0">
      <w:pPr>
        <w:ind w:firstLine="357"/>
        <w:jc w:val="both"/>
      </w:pPr>
      <w:r w:rsidRPr="001720C0">
        <w:t>По решению  Политсовета ММО Партии «Единая Россия»  осенью 2017 года в отремонтированных дворах должны были  быть проведены Праздники дворов. Старт этим праздникам был дан 26 августа 2017 года в округе № 19 депутатом ОМСУ  С. А. Новичихиным.</w:t>
      </w:r>
    </w:p>
    <w:p w:rsidR="001720C0" w:rsidRPr="001720C0" w:rsidRDefault="001720C0" w:rsidP="001720C0">
      <w:pPr>
        <w:ind w:firstLine="357"/>
        <w:jc w:val="both"/>
      </w:pPr>
      <w:r w:rsidRPr="001720C0">
        <w:t>Из 28 дворов праздники прошли в 17. Из них активно, с большой выдумкой , при активном участии жителей, личном участии депутатов прошли праздники дворов в округе № 1, 5,7,9,10,14,15,19,22,23,25.</w:t>
      </w:r>
    </w:p>
    <w:p w:rsidR="001720C0" w:rsidRPr="001720C0" w:rsidRDefault="001720C0" w:rsidP="001720C0">
      <w:pPr>
        <w:ind w:firstLine="357"/>
        <w:jc w:val="both"/>
      </w:pPr>
      <w:r w:rsidRPr="001720C0">
        <w:tab/>
        <w:t>Праздники дворов  стали важной составляющей работы депутатских общественных  приёмных. Если в 2016 году на 10 Праздников дворов во дворы вышло более 2000 человек, то мероприятия 2017 года  они объединили уже 3700 человек, из них 1500 детей. Работа эта активно разворачивается и в 2018 году.</w:t>
      </w:r>
    </w:p>
    <w:p w:rsidR="001F4D7A" w:rsidRDefault="00E847D0" w:rsidP="00E847D0">
      <w:pPr>
        <w:ind w:left="2124" w:firstLine="708"/>
      </w:pPr>
      <w:r>
        <w:t xml:space="preserve">                 </w:t>
      </w:r>
      <w:r w:rsidR="001720C0" w:rsidRPr="001F4D7A">
        <w:t>Выборы 2018</w:t>
      </w:r>
    </w:p>
    <w:p w:rsidR="001720C0" w:rsidRPr="001720C0" w:rsidRDefault="001720C0" w:rsidP="001720C0">
      <w:pPr>
        <w:ind w:firstLine="357"/>
        <w:jc w:val="both"/>
      </w:pPr>
      <w:r w:rsidRPr="001720C0">
        <w:t>Полагаю, что итоги  прошедших 18 марта 2018 года выборов будут темой отдельного разговора. Поэтому  скажу, что  явка избирателей района на прошедших выборах составила 65,84 %  - (66781 человек), проголосовало 66774 человека (65, 83%). Это лучше (+3481 человека), чем на выборах Президента России в 2012 году, когда явка составила 59,20 % (63193 человека).</w:t>
      </w:r>
    </w:p>
    <w:p w:rsidR="001720C0" w:rsidRPr="001720C0" w:rsidRDefault="001720C0" w:rsidP="001720C0">
      <w:pPr>
        <w:ind w:firstLine="357"/>
        <w:jc w:val="both"/>
      </w:pPr>
      <w:r w:rsidRPr="001720C0">
        <w:t>За В.В.Путина  проголосовало  72, 49 % избирателей.</w:t>
      </w:r>
    </w:p>
    <w:p w:rsidR="001720C0" w:rsidRPr="001720C0" w:rsidRDefault="001720C0" w:rsidP="001720C0">
      <w:pPr>
        <w:ind w:firstLine="357"/>
        <w:jc w:val="both"/>
      </w:pPr>
      <w:r w:rsidRPr="001720C0">
        <w:t>Впервые Совет депуатов на прошедших выборах   организовывал опрос населения (рейтинговое  голосование) по проектам общественных территорий  Района, подлежащих в первоочередном порядке благоустройству  в соответствии с муниципальной программой формирования современной городской среды на 2018 – 2022 годы, в котором приняло участие 49 762 жителя района (74,6 % от числа голосовавших на выборах).</w:t>
      </w:r>
    </w:p>
    <w:p w:rsidR="001720C0" w:rsidRPr="001720C0" w:rsidRDefault="001720C0" w:rsidP="001720C0">
      <w:pPr>
        <w:ind w:firstLine="357"/>
        <w:jc w:val="both"/>
      </w:pPr>
      <w:r w:rsidRPr="001720C0">
        <w:t>Большинство жителей проголосовало за благоустройство сквера по ул. Б. Хмельницкого (18280 человек или 36,7).</w:t>
      </w:r>
    </w:p>
    <w:p w:rsidR="001720C0" w:rsidRPr="001720C0" w:rsidRDefault="001720C0" w:rsidP="001720C0">
      <w:pPr>
        <w:ind w:firstLine="357"/>
        <w:jc w:val="both"/>
      </w:pPr>
      <w:r w:rsidRPr="001720C0">
        <w:t>Впереди – большая, ответственная работа. Закончить своё выступление  хочу словами Президента России, сказанными им 1 марта 2018 года в Послании Федеральному собранию.</w:t>
      </w:r>
    </w:p>
    <w:p w:rsidR="00E52E0D" w:rsidRDefault="00E52E0D" w:rsidP="001F4D7A">
      <w:pPr>
        <w:ind w:firstLine="357"/>
        <w:jc w:val="both"/>
      </w:pPr>
      <w:r>
        <w:lastRenderedPageBreak/>
        <w:t>«</w:t>
      </w:r>
      <w:r w:rsidR="001720C0" w:rsidRPr="001720C0">
        <w:t xml:space="preserve">Ближайшие годы будут решающими для будущего страны,.. Мы уже решили очень сложные задачи. </w:t>
      </w:r>
    </w:p>
    <w:p w:rsidR="001720C0" w:rsidRDefault="001720C0" w:rsidP="001F4D7A">
      <w:pPr>
        <w:ind w:firstLine="357"/>
        <w:jc w:val="both"/>
      </w:pPr>
      <w:r w:rsidRPr="001720C0">
        <w:t>Вместе прошли  через масштабные, непростые преобразования, справились с абсолютно новыми и очень сложными экономическими, социальными преобразованиями.  И мы будем уверенно идти вперёд!».</w:t>
      </w:r>
    </w:p>
    <w:p w:rsidR="001F4D7A" w:rsidRPr="001720C0" w:rsidRDefault="001F4D7A" w:rsidP="001F4D7A">
      <w:pPr>
        <w:ind w:firstLine="357"/>
        <w:jc w:val="both"/>
      </w:pPr>
    </w:p>
    <w:p w:rsidR="001720C0" w:rsidRDefault="001F4D7A" w:rsidP="001720C0">
      <w:pPr>
        <w:ind w:firstLine="357"/>
        <w:jc w:val="both"/>
        <w:rPr>
          <w:color w:val="000000"/>
        </w:rPr>
      </w:pPr>
      <w:r>
        <w:rPr>
          <w:color w:val="000000"/>
        </w:rPr>
        <w:t>Таким образом, подводя итоги, необходимо отметить, что все задачи, поставленные перед Советом депутатов Металлургического района в 2015 г. выполнены в полном объеме, качественно и в срок.</w:t>
      </w:r>
    </w:p>
    <w:p w:rsidR="00E52E0D" w:rsidRDefault="00E52E0D" w:rsidP="001720C0">
      <w:pPr>
        <w:ind w:firstLine="357"/>
        <w:jc w:val="both"/>
        <w:rPr>
          <w:color w:val="000000"/>
        </w:rPr>
      </w:pPr>
    </w:p>
    <w:p w:rsidR="00E52E0D" w:rsidRPr="001720C0" w:rsidRDefault="00E52E0D" w:rsidP="001720C0">
      <w:pPr>
        <w:ind w:firstLine="357"/>
        <w:jc w:val="both"/>
      </w:pPr>
    </w:p>
    <w:p w:rsidR="001720C0" w:rsidRPr="001720C0" w:rsidRDefault="001720C0" w:rsidP="001720C0">
      <w:pPr>
        <w:jc w:val="both"/>
      </w:pPr>
    </w:p>
    <w:tbl>
      <w:tblPr>
        <w:tblStyle w:val="a4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E52E0D" w:rsidRPr="002C3B16" w:rsidTr="001332ED">
        <w:trPr>
          <w:trHeight w:val="853"/>
        </w:trPr>
        <w:tc>
          <w:tcPr>
            <w:tcW w:w="4852" w:type="dxa"/>
            <w:hideMark/>
          </w:tcPr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</w:pPr>
            <w:r w:rsidRPr="002C3B16">
              <w:t xml:space="preserve">Председатель Совета депутатов </w:t>
            </w:r>
          </w:p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</w:pPr>
            <w:r w:rsidRPr="002C3B16">
              <w:t>Металлургического района</w:t>
            </w:r>
          </w:p>
        </w:tc>
        <w:tc>
          <w:tcPr>
            <w:tcW w:w="4853" w:type="dxa"/>
          </w:tcPr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2C3B16">
              <w:rPr>
                <w:b/>
              </w:rPr>
              <w:t>Д.И. Алехин</w:t>
            </w:r>
          </w:p>
        </w:tc>
      </w:tr>
    </w:tbl>
    <w:p w:rsidR="00537347" w:rsidRPr="001720C0" w:rsidRDefault="00453D0B" w:rsidP="001720C0">
      <w:pPr>
        <w:jc w:val="both"/>
      </w:pPr>
    </w:p>
    <w:sectPr w:rsidR="00537347" w:rsidRPr="001720C0" w:rsidSect="00E52E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0B" w:rsidRDefault="00453D0B" w:rsidP="00E52E0D">
      <w:r>
        <w:separator/>
      </w:r>
    </w:p>
  </w:endnote>
  <w:endnote w:type="continuationSeparator" w:id="0">
    <w:p w:rsidR="00453D0B" w:rsidRDefault="00453D0B" w:rsidP="00E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13032"/>
      <w:docPartObj>
        <w:docPartGallery w:val="Page Numbers (Bottom of Page)"/>
        <w:docPartUnique/>
      </w:docPartObj>
    </w:sdtPr>
    <w:sdtEndPr/>
    <w:sdtContent>
      <w:p w:rsidR="00E52E0D" w:rsidRDefault="00E52E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3D">
          <w:rPr>
            <w:noProof/>
          </w:rPr>
          <w:t>3</w:t>
        </w:r>
        <w:r>
          <w:fldChar w:fldCharType="end"/>
        </w:r>
      </w:p>
    </w:sdtContent>
  </w:sdt>
  <w:p w:rsidR="00E52E0D" w:rsidRDefault="00E52E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0B" w:rsidRDefault="00453D0B" w:rsidP="00E52E0D">
      <w:r>
        <w:separator/>
      </w:r>
    </w:p>
  </w:footnote>
  <w:footnote w:type="continuationSeparator" w:id="0">
    <w:p w:rsidR="00453D0B" w:rsidRDefault="00453D0B" w:rsidP="00E5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5533"/>
    <w:multiLevelType w:val="hybridMultilevel"/>
    <w:tmpl w:val="8400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C1A"/>
    <w:multiLevelType w:val="hybridMultilevel"/>
    <w:tmpl w:val="7476685C"/>
    <w:lvl w:ilvl="0" w:tplc="13DC44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0D"/>
    <w:rsid w:val="001720C0"/>
    <w:rsid w:val="001A30E9"/>
    <w:rsid w:val="001F4D7A"/>
    <w:rsid w:val="00231587"/>
    <w:rsid w:val="00364489"/>
    <w:rsid w:val="00453D0B"/>
    <w:rsid w:val="0058570D"/>
    <w:rsid w:val="0074703D"/>
    <w:rsid w:val="009745B5"/>
    <w:rsid w:val="0097519E"/>
    <w:rsid w:val="00B72C12"/>
    <w:rsid w:val="00BD5C6E"/>
    <w:rsid w:val="00C71304"/>
    <w:rsid w:val="00E52E0D"/>
    <w:rsid w:val="00E847D0"/>
    <w:rsid w:val="00E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648C-8BC5-4033-B9E9-CDC4CF9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C0"/>
    <w:pPr>
      <w:ind w:left="720"/>
      <w:contextualSpacing/>
    </w:pPr>
  </w:style>
  <w:style w:type="table" w:styleId="a4">
    <w:name w:val="Table Grid"/>
    <w:basedOn w:val="a1"/>
    <w:uiPriority w:val="39"/>
    <w:rsid w:val="00E52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metsovet@outlook.com</cp:lastModifiedBy>
  <cp:revision>7</cp:revision>
  <cp:lastPrinted>2018-04-07T17:21:00Z</cp:lastPrinted>
  <dcterms:created xsi:type="dcterms:W3CDTF">2018-04-01T19:24:00Z</dcterms:created>
  <dcterms:modified xsi:type="dcterms:W3CDTF">2020-09-25T08:40:00Z</dcterms:modified>
</cp:coreProperties>
</file>