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ED" w:rsidRPr="00A8229E" w:rsidRDefault="00BB324C" w:rsidP="000A1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29E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6B2C68">
        <w:rPr>
          <w:rFonts w:ascii="Times New Roman" w:hAnsi="Times New Roman" w:cs="Times New Roman"/>
          <w:sz w:val="28"/>
          <w:szCs w:val="28"/>
        </w:rPr>
        <w:t xml:space="preserve"> </w:t>
      </w:r>
      <w:r w:rsidR="00550359" w:rsidRPr="00A8229E">
        <w:rPr>
          <w:rFonts w:ascii="Times New Roman" w:hAnsi="Times New Roman" w:cs="Times New Roman"/>
          <w:sz w:val="28"/>
          <w:szCs w:val="28"/>
        </w:rPr>
        <w:t>Совета депутатов!</w:t>
      </w:r>
    </w:p>
    <w:p w:rsidR="009A3954" w:rsidRPr="003B0FC1" w:rsidRDefault="00227FEC" w:rsidP="00A549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359" w:rsidRPr="003B0F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550359" w:rsidRPr="00A54916">
        <w:rPr>
          <w:rFonts w:ascii="Times New Roman" w:hAnsi="Times New Roman" w:cs="Times New Roman"/>
          <w:sz w:val="28"/>
          <w:szCs w:val="28"/>
        </w:rPr>
        <w:t>№ 131-ФЗ</w:t>
      </w:r>
      <w:r w:rsidR="00550359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C1755E" w:rsidRPr="003B0FC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</w:t>
      </w:r>
      <w:r w:rsidR="006B2C6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1755E" w:rsidRPr="003B0FC1">
        <w:rPr>
          <w:rFonts w:ascii="Times New Roman" w:hAnsi="Times New Roman" w:cs="Times New Roman"/>
          <w:sz w:val="28"/>
          <w:szCs w:val="28"/>
        </w:rPr>
        <w:t>Ф</w:t>
      </w:r>
      <w:r w:rsidR="006B2C68">
        <w:rPr>
          <w:rFonts w:ascii="Times New Roman" w:hAnsi="Times New Roman" w:cs="Times New Roman"/>
          <w:sz w:val="28"/>
          <w:szCs w:val="28"/>
        </w:rPr>
        <w:t>едерации</w:t>
      </w:r>
      <w:r w:rsidR="00C1755E" w:rsidRPr="003B0FC1">
        <w:rPr>
          <w:rFonts w:ascii="Times New Roman" w:hAnsi="Times New Roman" w:cs="Times New Roman"/>
          <w:sz w:val="28"/>
          <w:szCs w:val="28"/>
        </w:rPr>
        <w:t xml:space="preserve">» </w:t>
      </w:r>
      <w:r w:rsidR="00550359" w:rsidRPr="003B0FC1">
        <w:rPr>
          <w:rFonts w:ascii="Times New Roman" w:hAnsi="Times New Roman" w:cs="Times New Roman"/>
          <w:sz w:val="28"/>
          <w:szCs w:val="28"/>
        </w:rPr>
        <w:t xml:space="preserve">представляю отчет о результатах деятельности </w:t>
      </w:r>
      <w:r w:rsidR="00BF0F14" w:rsidRPr="003B0FC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61DDB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6B2C68">
        <w:rPr>
          <w:rFonts w:ascii="Times New Roman" w:hAnsi="Times New Roman" w:cs="Times New Roman"/>
          <w:sz w:val="28"/>
          <w:szCs w:val="28"/>
        </w:rPr>
        <w:t>за</w:t>
      </w:r>
      <w:r w:rsidR="00B61DDB" w:rsidRPr="003B0FC1">
        <w:rPr>
          <w:rFonts w:ascii="Times New Roman" w:hAnsi="Times New Roman" w:cs="Times New Roman"/>
          <w:sz w:val="28"/>
          <w:szCs w:val="28"/>
        </w:rPr>
        <w:t xml:space="preserve"> 201</w:t>
      </w:r>
      <w:r w:rsidR="00347A49" w:rsidRPr="003B0FC1">
        <w:rPr>
          <w:rFonts w:ascii="Times New Roman" w:hAnsi="Times New Roman" w:cs="Times New Roman"/>
          <w:sz w:val="28"/>
          <w:szCs w:val="28"/>
        </w:rPr>
        <w:t>9</w:t>
      </w:r>
      <w:r w:rsidR="00B61DDB" w:rsidRPr="003B0FC1">
        <w:rPr>
          <w:rFonts w:ascii="Times New Roman" w:hAnsi="Times New Roman" w:cs="Times New Roman"/>
          <w:sz w:val="28"/>
          <w:szCs w:val="28"/>
        </w:rPr>
        <w:t xml:space="preserve"> год</w:t>
      </w:r>
      <w:r w:rsidR="001D6CBF" w:rsidRPr="003B0FC1">
        <w:rPr>
          <w:rFonts w:ascii="Times New Roman" w:hAnsi="Times New Roman" w:cs="Times New Roman"/>
          <w:sz w:val="28"/>
          <w:szCs w:val="28"/>
        </w:rPr>
        <w:t xml:space="preserve">, в развернутой форме он направлен вам для ознакомления </w:t>
      </w:r>
      <w:r w:rsidR="00CD4AB8">
        <w:rPr>
          <w:rFonts w:ascii="Times New Roman" w:hAnsi="Times New Roman" w:cs="Times New Roman"/>
          <w:sz w:val="28"/>
          <w:szCs w:val="28"/>
        </w:rPr>
        <w:t>и размещен на сайте Администрации района</w:t>
      </w:r>
      <w:r w:rsidR="001D6CBF" w:rsidRPr="003B0FC1">
        <w:rPr>
          <w:rFonts w:ascii="Times New Roman" w:hAnsi="Times New Roman" w:cs="Times New Roman"/>
          <w:sz w:val="28"/>
          <w:szCs w:val="28"/>
        </w:rPr>
        <w:t>.</w:t>
      </w:r>
    </w:p>
    <w:p w:rsidR="002E788A" w:rsidRDefault="002E788A" w:rsidP="00A54916">
      <w:pPr>
        <w:pStyle w:val="3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0FC1">
        <w:rPr>
          <w:rFonts w:ascii="Times New Roman" w:hAnsi="Times New Roman" w:cs="Times New Roman"/>
          <w:sz w:val="28"/>
          <w:szCs w:val="28"/>
        </w:rPr>
        <w:t xml:space="preserve">В </w:t>
      </w:r>
      <w:r w:rsidR="003534DF" w:rsidRPr="003B0FC1">
        <w:rPr>
          <w:rFonts w:ascii="Times New Roman" w:hAnsi="Times New Roman" w:cs="Times New Roman"/>
          <w:sz w:val="28"/>
          <w:szCs w:val="28"/>
        </w:rPr>
        <w:t>прошлом</w:t>
      </w:r>
      <w:r w:rsidRPr="003B0FC1">
        <w:rPr>
          <w:rFonts w:ascii="Times New Roman" w:hAnsi="Times New Roman" w:cs="Times New Roman"/>
          <w:sz w:val="28"/>
          <w:szCs w:val="28"/>
        </w:rPr>
        <w:t xml:space="preserve"> году наша работа была направлена на стабилизацию общественных отношений, повышен</w:t>
      </w:r>
      <w:r w:rsidR="00CC2AAE" w:rsidRPr="003B0FC1">
        <w:rPr>
          <w:rFonts w:ascii="Times New Roman" w:hAnsi="Times New Roman" w:cs="Times New Roman"/>
          <w:sz w:val="28"/>
          <w:szCs w:val="28"/>
        </w:rPr>
        <w:t xml:space="preserve">ие жизненного уровня населения, </w:t>
      </w:r>
      <w:r w:rsidR="0057276F" w:rsidRPr="003B0FC1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проживания жителей района, </w:t>
      </w:r>
      <w:r w:rsidRPr="003B0FC1">
        <w:rPr>
          <w:rFonts w:ascii="Times New Roman" w:hAnsi="Times New Roman" w:cs="Times New Roman"/>
          <w:sz w:val="28"/>
          <w:szCs w:val="28"/>
        </w:rPr>
        <w:t>улучшение социально – экономической ситуации в районе.</w:t>
      </w:r>
    </w:p>
    <w:p w:rsidR="00A54916" w:rsidRPr="00CD1DBD" w:rsidRDefault="00A54916" w:rsidP="00A54916">
      <w:pPr>
        <w:pStyle w:val="3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D1DBD" w:rsidRPr="00CD1DBD" w:rsidRDefault="00CD1DBD" w:rsidP="00A54916">
      <w:pPr>
        <w:pStyle w:val="3"/>
        <w:spacing w:after="0" w:line="276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DBD">
        <w:rPr>
          <w:rFonts w:ascii="Times New Roman" w:hAnsi="Times New Roman" w:cs="Times New Roman"/>
          <w:i/>
          <w:sz w:val="28"/>
          <w:szCs w:val="28"/>
        </w:rPr>
        <w:t>Трудовые ресурсы</w:t>
      </w:r>
    </w:p>
    <w:p w:rsidR="00465561" w:rsidRPr="003319E5" w:rsidRDefault="00C616A9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F88">
        <w:rPr>
          <w:rFonts w:ascii="Times New Roman" w:hAnsi="Times New Roman" w:cs="Times New Roman"/>
          <w:sz w:val="28"/>
          <w:szCs w:val="28"/>
        </w:rPr>
        <w:t>В</w:t>
      </w:r>
      <w:r w:rsidR="00510D94" w:rsidRPr="001D0F88">
        <w:rPr>
          <w:rFonts w:ascii="Times New Roman" w:hAnsi="Times New Roman" w:cs="Times New Roman"/>
          <w:sz w:val="28"/>
          <w:szCs w:val="28"/>
        </w:rPr>
        <w:t xml:space="preserve"> </w:t>
      </w:r>
      <w:r w:rsidR="001D0F88" w:rsidRPr="001D0F88">
        <w:rPr>
          <w:rFonts w:ascii="Times New Roman" w:hAnsi="Times New Roman" w:cs="Times New Roman"/>
          <w:sz w:val="28"/>
          <w:szCs w:val="28"/>
        </w:rPr>
        <w:t>2019</w:t>
      </w:r>
      <w:r w:rsidR="00D32E95" w:rsidRPr="001D0F88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1D0F88">
        <w:rPr>
          <w:rFonts w:ascii="Times New Roman" w:hAnsi="Times New Roman" w:cs="Times New Roman"/>
          <w:sz w:val="28"/>
          <w:szCs w:val="28"/>
        </w:rPr>
        <w:t>районе наблюда</w:t>
      </w:r>
      <w:r w:rsidR="00D32E95" w:rsidRPr="001D0F88">
        <w:rPr>
          <w:rFonts w:ascii="Times New Roman" w:hAnsi="Times New Roman" w:cs="Times New Roman"/>
          <w:sz w:val="28"/>
          <w:szCs w:val="28"/>
        </w:rPr>
        <w:t>лась</w:t>
      </w:r>
      <w:r w:rsidR="00F77397" w:rsidRPr="001D0F88">
        <w:rPr>
          <w:rFonts w:ascii="Times New Roman" w:hAnsi="Times New Roman" w:cs="Times New Roman"/>
          <w:sz w:val="28"/>
          <w:szCs w:val="28"/>
        </w:rPr>
        <w:t xml:space="preserve"> </w:t>
      </w:r>
      <w:r w:rsidR="00465561" w:rsidRPr="001D0F88">
        <w:rPr>
          <w:rFonts w:ascii="Times New Roman" w:hAnsi="Times New Roman" w:cs="Times New Roman"/>
          <w:sz w:val="28"/>
          <w:szCs w:val="28"/>
        </w:rPr>
        <w:t>положи</w:t>
      </w:r>
      <w:r w:rsidR="00D32E95" w:rsidRPr="001D0F88">
        <w:rPr>
          <w:rFonts w:ascii="Times New Roman" w:hAnsi="Times New Roman" w:cs="Times New Roman"/>
          <w:sz w:val="28"/>
          <w:szCs w:val="28"/>
        </w:rPr>
        <w:t>тельная динамика</w:t>
      </w:r>
      <w:r w:rsidR="000A1698" w:rsidRPr="001D0F88">
        <w:rPr>
          <w:rFonts w:ascii="Times New Roman" w:hAnsi="Times New Roman" w:cs="Times New Roman"/>
          <w:sz w:val="28"/>
          <w:szCs w:val="28"/>
        </w:rPr>
        <w:t xml:space="preserve"> </w:t>
      </w:r>
      <w:r w:rsidR="00D32E95" w:rsidRPr="001D0F88">
        <w:rPr>
          <w:rFonts w:ascii="Times New Roman" w:hAnsi="Times New Roman" w:cs="Times New Roman"/>
          <w:sz w:val="28"/>
          <w:szCs w:val="28"/>
        </w:rPr>
        <w:t xml:space="preserve">в демографической ситуации, рождаемость </w:t>
      </w:r>
      <w:r w:rsidR="00465561" w:rsidRPr="001D0F88">
        <w:rPr>
          <w:rFonts w:ascii="Times New Roman" w:hAnsi="Times New Roman" w:cs="Times New Roman"/>
          <w:sz w:val="28"/>
          <w:szCs w:val="28"/>
        </w:rPr>
        <w:t>увелич</w:t>
      </w:r>
      <w:r w:rsidR="00D32E95" w:rsidRPr="001D0F88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465561" w:rsidRPr="001D0F88">
        <w:rPr>
          <w:rFonts w:ascii="Times New Roman" w:hAnsi="Times New Roman" w:cs="Times New Roman"/>
          <w:sz w:val="28"/>
          <w:szCs w:val="28"/>
        </w:rPr>
        <w:t>2</w:t>
      </w:r>
      <w:r w:rsidR="00D32E95" w:rsidRPr="001D0F88">
        <w:rPr>
          <w:rFonts w:ascii="Times New Roman" w:hAnsi="Times New Roman" w:cs="Times New Roman"/>
          <w:sz w:val="28"/>
          <w:szCs w:val="28"/>
        </w:rPr>
        <w:t xml:space="preserve">%, смертность осталась практически на том же уровне. </w:t>
      </w:r>
      <w:r w:rsidR="00A7430C" w:rsidRPr="003B0FC1">
        <w:rPr>
          <w:rFonts w:ascii="Times New Roman" w:hAnsi="Times New Roman" w:cs="Times New Roman"/>
          <w:sz w:val="28"/>
          <w:szCs w:val="28"/>
        </w:rPr>
        <w:t xml:space="preserve">Численность населения в районе </w:t>
      </w:r>
      <w:r w:rsidR="0084651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B4494" w:rsidRPr="003B0FC1">
        <w:rPr>
          <w:rFonts w:ascii="Times New Roman" w:hAnsi="Times New Roman" w:cs="Times New Roman"/>
          <w:sz w:val="28"/>
          <w:szCs w:val="28"/>
        </w:rPr>
        <w:t>13</w:t>
      </w:r>
      <w:r w:rsidR="001D0F88" w:rsidRPr="001D0F88">
        <w:rPr>
          <w:rFonts w:ascii="Times New Roman" w:hAnsi="Times New Roman" w:cs="Times New Roman"/>
          <w:sz w:val="28"/>
          <w:szCs w:val="28"/>
        </w:rPr>
        <w:t>3</w:t>
      </w:r>
      <w:r w:rsidR="008B4494" w:rsidRPr="003B0FC1">
        <w:rPr>
          <w:rFonts w:ascii="Times New Roman" w:hAnsi="Times New Roman" w:cs="Times New Roman"/>
          <w:sz w:val="28"/>
          <w:szCs w:val="28"/>
        </w:rPr>
        <w:t>,</w:t>
      </w:r>
      <w:r w:rsidR="001D0F88" w:rsidRPr="001D0F88">
        <w:rPr>
          <w:rFonts w:ascii="Times New Roman" w:hAnsi="Times New Roman" w:cs="Times New Roman"/>
          <w:sz w:val="28"/>
          <w:szCs w:val="28"/>
        </w:rPr>
        <w:t>5</w:t>
      </w:r>
      <w:r w:rsidR="008B4494" w:rsidRPr="003B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494" w:rsidRPr="003B0F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4494" w:rsidRPr="003B0F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B4494" w:rsidRPr="003B0FC1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8B4494" w:rsidRPr="001D0F88">
        <w:rPr>
          <w:rFonts w:ascii="Times New Roman" w:hAnsi="Times New Roman" w:cs="Times New Roman"/>
          <w:sz w:val="20"/>
          <w:szCs w:val="20"/>
        </w:rPr>
        <w:t>.</w:t>
      </w:r>
      <w:r w:rsidR="001D0F88">
        <w:rPr>
          <w:rFonts w:ascii="Times New Roman" w:hAnsi="Times New Roman" w:cs="Times New Roman"/>
          <w:sz w:val="20"/>
          <w:szCs w:val="20"/>
        </w:rPr>
        <w:t xml:space="preserve"> </w:t>
      </w:r>
      <w:r w:rsidR="001D0F88" w:rsidRPr="00227FEC">
        <w:rPr>
          <w:rFonts w:ascii="Times New Roman" w:hAnsi="Times New Roman" w:cs="Times New Roman"/>
          <w:sz w:val="28"/>
          <w:szCs w:val="28"/>
        </w:rPr>
        <w:t>(среднегодовая 134,1 тыс. чел.)</w:t>
      </w:r>
      <w:r w:rsidR="00846517">
        <w:rPr>
          <w:rFonts w:ascii="Times New Roman" w:hAnsi="Times New Roman" w:cs="Times New Roman"/>
          <w:sz w:val="28"/>
          <w:szCs w:val="28"/>
        </w:rPr>
        <w:t xml:space="preserve"> </w:t>
      </w:r>
      <w:r w:rsidR="00A7430C" w:rsidRPr="003B0F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276F" w:rsidRPr="003B0FC1">
        <w:rPr>
          <w:rFonts w:ascii="Times New Roman" w:hAnsi="Times New Roman" w:cs="Times New Roman"/>
          <w:sz w:val="28"/>
          <w:szCs w:val="28"/>
        </w:rPr>
        <w:t xml:space="preserve"> привлекателен </w:t>
      </w:r>
      <w:r w:rsidR="00A7430C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Pr="003B0FC1">
        <w:rPr>
          <w:rFonts w:ascii="Times New Roman" w:hAnsi="Times New Roman" w:cs="Times New Roman"/>
          <w:sz w:val="28"/>
          <w:szCs w:val="28"/>
        </w:rPr>
        <w:t>наличие</w:t>
      </w:r>
      <w:r w:rsidR="00A7430C" w:rsidRPr="003B0FC1">
        <w:rPr>
          <w:rFonts w:ascii="Times New Roman" w:hAnsi="Times New Roman" w:cs="Times New Roman"/>
          <w:sz w:val="28"/>
          <w:szCs w:val="28"/>
        </w:rPr>
        <w:t>м</w:t>
      </w:r>
      <w:r w:rsidRPr="003B0FC1">
        <w:rPr>
          <w:rFonts w:ascii="Times New Roman" w:hAnsi="Times New Roman" w:cs="Times New Roman"/>
          <w:sz w:val="28"/>
          <w:szCs w:val="28"/>
        </w:rPr>
        <w:t xml:space="preserve"> рабочих мест и  </w:t>
      </w:r>
      <w:r w:rsidRPr="003319E5">
        <w:rPr>
          <w:rFonts w:ascii="Times New Roman" w:hAnsi="Times New Roman" w:cs="Times New Roman"/>
          <w:sz w:val="28"/>
          <w:szCs w:val="28"/>
        </w:rPr>
        <w:t>достаточно высоки</w:t>
      </w:r>
      <w:r w:rsidR="00A7430C" w:rsidRPr="003319E5">
        <w:rPr>
          <w:rFonts w:ascii="Times New Roman" w:hAnsi="Times New Roman" w:cs="Times New Roman"/>
          <w:sz w:val="28"/>
          <w:szCs w:val="28"/>
        </w:rPr>
        <w:t>м</w:t>
      </w:r>
      <w:r w:rsidRPr="003319E5">
        <w:rPr>
          <w:rFonts w:ascii="Times New Roman" w:hAnsi="Times New Roman" w:cs="Times New Roman"/>
          <w:sz w:val="28"/>
          <w:szCs w:val="28"/>
        </w:rPr>
        <w:t xml:space="preserve"> уров</w:t>
      </w:r>
      <w:r w:rsidR="00A7430C" w:rsidRPr="003319E5">
        <w:rPr>
          <w:rFonts w:ascii="Times New Roman" w:hAnsi="Times New Roman" w:cs="Times New Roman"/>
          <w:sz w:val="28"/>
          <w:szCs w:val="28"/>
        </w:rPr>
        <w:t>нем</w:t>
      </w:r>
      <w:r w:rsidRPr="003319E5">
        <w:rPr>
          <w:rFonts w:ascii="Times New Roman" w:hAnsi="Times New Roman" w:cs="Times New Roman"/>
          <w:sz w:val="28"/>
          <w:szCs w:val="28"/>
        </w:rPr>
        <w:t xml:space="preserve"> средней заработной платы</w:t>
      </w:r>
      <w:r w:rsidR="00175B6E" w:rsidRPr="003319E5">
        <w:rPr>
          <w:rFonts w:ascii="Times New Roman" w:hAnsi="Times New Roman" w:cs="Times New Roman"/>
          <w:sz w:val="28"/>
          <w:szCs w:val="28"/>
        </w:rPr>
        <w:t xml:space="preserve"> (37 тыс. руб.)</w:t>
      </w:r>
      <w:r w:rsidRPr="003319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35CE" w:rsidRDefault="003319E5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76F" w:rsidRPr="003B0FC1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DA0D11" w:rsidRPr="003B0FC1">
        <w:rPr>
          <w:rFonts w:ascii="Times New Roman" w:hAnsi="Times New Roman" w:cs="Times New Roman"/>
          <w:sz w:val="28"/>
          <w:szCs w:val="28"/>
        </w:rPr>
        <w:t>ситуация на рынке труда осложнилась массовыми сокращениями на двух предприятиях: на Челябинском электродном заводе – 307 человек и 96 человек были сокращены в Пожарно-спасательной части (последние были трудоустроены в новой структуре).</w:t>
      </w:r>
    </w:p>
    <w:p w:rsidR="00A54916" w:rsidRPr="003B0FC1" w:rsidRDefault="00A54916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1DBD" w:rsidRDefault="00CD1DBD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Промышленность, инвестиции, малый бизнес</w:t>
      </w:r>
    </w:p>
    <w:p w:rsidR="00CD4AB8" w:rsidRDefault="00CD4AB8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1F6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экономики района занимают предприятия металлургии. </w:t>
      </w:r>
      <w:r w:rsidR="00227FEC">
        <w:rPr>
          <w:rFonts w:ascii="Times New Roman" w:hAnsi="Times New Roman" w:cs="Times New Roman"/>
          <w:sz w:val="28"/>
          <w:szCs w:val="28"/>
        </w:rPr>
        <w:t>И</w:t>
      </w:r>
      <w:r w:rsidR="00991CF6" w:rsidRPr="004621F6">
        <w:rPr>
          <w:rFonts w:ascii="Times New Roman" w:hAnsi="Times New Roman" w:cs="Times New Roman"/>
          <w:sz w:val="28"/>
          <w:szCs w:val="28"/>
        </w:rPr>
        <w:t xml:space="preserve">ндекс промышленного производства составил </w:t>
      </w:r>
      <w:r w:rsidR="00072A00">
        <w:rPr>
          <w:rFonts w:ascii="Times New Roman" w:hAnsi="Times New Roman" w:cs="Times New Roman"/>
          <w:sz w:val="28"/>
          <w:szCs w:val="28"/>
        </w:rPr>
        <w:t xml:space="preserve">106 </w:t>
      </w:r>
      <w:r w:rsidR="00991CF6" w:rsidRPr="004621F6">
        <w:rPr>
          <w:rFonts w:ascii="Times New Roman" w:hAnsi="Times New Roman" w:cs="Times New Roman"/>
          <w:sz w:val="28"/>
          <w:szCs w:val="28"/>
        </w:rPr>
        <w:t xml:space="preserve">%, а темпы роста </w:t>
      </w:r>
      <w:r w:rsidR="003D24B4" w:rsidRPr="004621F6">
        <w:rPr>
          <w:rFonts w:ascii="Times New Roman" w:hAnsi="Times New Roman" w:cs="Times New Roman"/>
          <w:sz w:val="28"/>
          <w:szCs w:val="28"/>
        </w:rPr>
        <w:t>в денежном выражении показывают снижение на 9%.</w:t>
      </w:r>
    </w:p>
    <w:p w:rsidR="00A54916" w:rsidRPr="004621F6" w:rsidRDefault="00A54916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1DBD" w:rsidRPr="004621F6" w:rsidRDefault="00484491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1F6">
        <w:rPr>
          <w:rFonts w:ascii="Times New Roman" w:hAnsi="Times New Roman" w:cs="Times New Roman"/>
          <w:i/>
          <w:sz w:val="28"/>
          <w:szCs w:val="28"/>
        </w:rPr>
        <w:t xml:space="preserve">Инвестиции в </w:t>
      </w:r>
      <w:r w:rsidR="00E57A4D">
        <w:rPr>
          <w:rFonts w:ascii="Times New Roman" w:hAnsi="Times New Roman" w:cs="Times New Roman"/>
          <w:i/>
          <w:sz w:val="28"/>
          <w:szCs w:val="28"/>
        </w:rPr>
        <w:t>экологию</w:t>
      </w:r>
    </w:p>
    <w:p w:rsidR="00484491" w:rsidRPr="00190FD0" w:rsidRDefault="00484491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апреля 2019 года во Дворце культуры Челябинского </w:t>
      </w:r>
      <w:r w:rsidR="00E475D2">
        <w:rPr>
          <w:rFonts w:ascii="Times New Roman" w:hAnsi="Times New Roman" w:cs="Times New Roman"/>
          <w:sz w:val="28"/>
          <w:szCs w:val="28"/>
        </w:rPr>
        <w:t xml:space="preserve">металлургического комбината прошло обсуждение вопросов связанных с экологией в рамках первого федерального экологического форума «Чистая страна». Инициатором и координатором площадки выступил депутат Государственной думы от Челябинской области Владимир </w:t>
      </w:r>
      <w:proofErr w:type="spellStart"/>
      <w:r w:rsidR="00E475D2">
        <w:rPr>
          <w:rFonts w:ascii="Times New Roman" w:hAnsi="Times New Roman" w:cs="Times New Roman"/>
          <w:sz w:val="28"/>
          <w:szCs w:val="28"/>
        </w:rPr>
        <w:t>Бурмато</w:t>
      </w:r>
      <w:r w:rsidR="00AB238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B238A">
        <w:rPr>
          <w:rFonts w:ascii="Times New Roman" w:hAnsi="Times New Roman" w:cs="Times New Roman"/>
          <w:sz w:val="28"/>
          <w:szCs w:val="28"/>
        </w:rPr>
        <w:t>. Более 500 человек из 85 регионов России собрались для обсуждения и обмена мнениями по вопросам качества атмосферного воздуха, переработки вторсырья, формирования экологической культуры населения.</w:t>
      </w:r>
      <w:r w:rsidR="00190FD0" w:rsidRPr="00190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D0" w:rsidRDefault="00190FD0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трехстороннего соглашения ООО «Мечел-Кокс» инвестирует в масштабную реконструкцию цеха улавливания продуктов коксования 130 миллионов рублей, что позволит сократить выбросы загрязняющих веществ на 132 тонны в год.</w:t>
      </w:r>
    </w:p>
    <w:p w:rsidR="00190FD0" w:rsidRPr="00190FD0" w:rsidRDefault="00190FD0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«Челябинский металлургический комбинат» капитальн</w:t>
      </w:r>
      <w:r w:rsidR="004557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71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455715">
        <w:rPr>
          <w:rFonts w:ascii="Times New Roman" w:hAnsi="Times New Roman" w:cs="Times New Roman"/>
          <w:sz w:val="28"/>
          <w:szCs w:val="28"/>
        </w:rPr>
        <w:t>ировал</w:t>
      </w:r>
      <w:r>
        <w:rPr>
          <w:rFonts w:ascii="Times New Roman" w:hAnsi="Times New Roman" w:cs="Times New Roman"/>
          <w:sz w:val="28"/>
          <w:szCs w:val="28"/>
        </w:rPr>
        <w:t xml:space="preserve"> доменн</w:t>
      </w:r>
      <w:r w:rsidR="0045571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печ</w:t>
      </w:r>
      <w:r w:rsidR="0045571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455715">
        <w:rPr>
          <w:rFonts w:ascii="Times New Roman" w:hAnsi="Times New Roman" w:cs="Times New Roman"/>
          <w:sz w:val="28"/>
          <w:szCs w:val="28"/>
        </w:rPr>
        <w:t xml:space="preserve"> и систему газоочистки в 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5715">
        <w:rPr>
          <w:rFonts w:ascii="Times New Roman" w:hAnsi="Times New Roman" w:cs="Times New Roman"/>
          <w:sz w:val="28"/>
          <w:szCs w:val="28"/>
        </w:rPr>
        <w:t xml:space="preserve"> Модернизация сведет к минимуму неблагоприятное воздействие от работы доменной печи на окружающую среду.</w:t>
      </w:r>
    </w:p>
    <w:p w:rsidR="00E57A4D" w:rsidRPr="00E57A4D" w:rsidRDefault="00E57A4D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Инвестиции в строительство жилья</w:t>
      </w:r>
    </w:p>
    <w:p w:rsidR="00A54916" w:rsidRDefault="00E57A4D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F476D4">
        <w:rPr>
          <w:rFonts w:ascii="Times New Roman" w:hAnsi="Times New Roman" w:cs="Times New Roman"/>
        </w:rPr>
        <w:t xml:space="preserve"> </w:t>
      </w:r>
      <w:r w:rsidR="0065595A">
        <w:rPr>
          <w:rFonts w:ascii="Times New Roman" w:hAnsi="Times New Roman" w:cs="Times New Roman"/>
          <w:sz w:val="28"/>
          <w:szCs w:val="28"/>
        </w:rPr>
        <w:t xml:space="preserve">Развитие жилищного фонда района происходит за счет расселения ветхого и аварийного фонда. В 2019 году расселено 807 </w:t>
      </w:r>
      <w:proofErr w:type="spellStart"/>
      <w:r w:rsidR="006559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5595A">
        <w:rPr>
          <w:rFonts w:ascii="Times New Roman" w:hAnsi="Times New Roman" w:cs="Times New Roman"/>
          <w:sz w:val="28"/>
          <w:szCs w:val="28"/>
        </w:rPr>
        <w:t>.  жилья (что в 1,6 раза больше, чем в 2018г.). Введен жилой дом по Прокатному переулку площадью 6 тыс. кв. метров.</w:t>
      </w:r>
      <w:r w:rsidR="00F47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FEC" w:rsidRDefault="0065595A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16" w:rsidRDefault="00227FEC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A76" w:rsidRPr="00292A76">
        <w:rPr>
          <w:rFonts w:ascii="Times New Roman" w:hAnsi="Times New Roman" w:cs="Times New Roman"/>
          <w:i/>
          <w:sz w:val="28"/>
          <w:szCs w:val="28"/>
        </w:rPr>
        <w:t>Малый бизнес</w:t>
      </w:r>
    </w:p>
    <w:p w:rsidR="00292A76" w:rsidRDefault="00292A76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2A76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рынка товаров, работ, услуг на протяжении последних лет стабильно снижаются, по платным услугам на 9%. По бытовым услугам на 5%. </w:t>
      </w:r>
      <w:r w:rsidR="009D2EFB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бизнеса за 2019 год сократилось на </w:t>
      </w:r>
      <w:r w:rsidR="00841018">
        <w:rPr>
          <w:rFonts w:ascii="Times New Roman" w:hAnsi="Times New Roman" w:cs="Times New Roman"/>
          <w:sz w:val="28"/>
          <w:szCs w:val="28"/>
        </w:rPr>
        <w:t>23% (</w:t>
      </w:r>
      <w:r w:rsidR="00841018" w:rsidRPr="00841018">
        <w:rPr>
          <w:rFonts w:ascii="Times New Roman" w:hAnsi="Times New Roman" w:cs="Times New Roman"/>
          <w:sz w:val="20"/>
          <w:szCs w:val="20"/>
        </w:rPr>
        <w:t>с 3180 до 2443 единиц</w:t>
      </w:r>
      <w:r w:rsidR="008410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4916" w:rsidRPr="00292A76" w:rsidRDefault="00A54916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4916" w:rsidRDefault="00CD1DBD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 бюджета</w:t>
      </w:r>
    </w:p>
    <w:p w:rsidR="00E80BEE" w:rsidRPr="003B0FC1" w:rsidRDefault="007773C1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FC1">
        <w:rPr>
          <w:rFonts w:ascii="Times New Roman" w:hAnsi="Times New Roman" w:cs="Times New Roman"/>
          <w:sz w:val="28"/>
          <w:szCs w:val="28"/>
        </w:rPr>
        <w:t>Реализация полномочий</w:t>
      </w:r>
      <w:r w:rsidR="00F14B89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F476D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B0FC1">
        <w:rPr>
          <w:rFonts w:ascii="Times New Roman" w:hAnsi="Times New Roman" w:cs="Times New Roman"/>
          <w:sz w:val="28"/>
          <w:szCs w:val="28"/>
        </w:rPr>
        <w:t xml:space="preserve"> в полной мере зависит от обеспеченности финансами. </w:t>
      </w:r>
      <w:r w:rsidR="006864B6" w:rsidRPr="003B0FC1">
        <w:rPr>
          <w:rFonts w:ascii="Times New Roman" w:hAnsi="Times New Roman" w:cs="Times New Roman"/>
          <w:sz w:val="28"/>
          <w:szCs w:val="28"/>
        </w:rPr>
        <w:t>Бюджет района по доходам в 201</w:t>
      </w:r>
      <w:r w:rsidR="0058290E" w:rsidRPr="003B0FC1">
        <w:rPr>
          <w:rFonts w:ascii="Times New Roman" w:hAnsi="Times New Roman" w:cs="Times New Roman"/>
          <w:sz w:val="28"/>
          <w:szCs w:val="28"/>
        </w:rPr>
        <w:t>9</w:t>
      </w:r>
      <w:r w:rsidR="006864B6" w:rsidRPr="003B0FC1">
        <w:rPr>
          <w:rFonts w:ascii="Times New Roman" w:hAnsi="Times New Roman" w:cs="Times New Roman"/>
          <w:sz w:val="28"/>
          <w:szCs w:val="28"/>
        </w:rPr>
        <w:t xml:space="preserve"> году</w:t>
      </w:r>
      <w:r w:rsidR="00F476D4">
        <w:rPr>
          <w:rFonts w:ascii="Times New Roman" w:hAnsi="Times New Roman" w:cs="Times New Roman"/>
          <w:sz w:val="28"/>
          <w:szCs w:val="28"/>
        </w:rPr>
        <w:t xml:space="preserve"> был запланирован в сумме </w:t>
      </w:r>
      <w:r w:rsidR="00637C35" w:rsidRPr="003B0FC1">
        <w:rPr>
          <w:rFonts w:ascii="Times New Roman" w:hAnsi="Times New Roman" w:cs="Times New Roman"/>
          <w:sz w:val="28"/>
          <w:szCs w:val="28"/>
        </w:rPr>
        <w:t>60,5</w:t>
      </w:r>
      <w:r w:rsidR="001D4CD1" w:rsidRPr="003B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CD1" w:rsidRPr="003B0FC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D4CD1" w:rsidRPr="003B0F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D1" w:rsidRPr="003B0F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D4CD1" w:rsidRPr="003B0FC1">
        <w:rPr>
          <w:rFonts w:ascii="Times New Roman" w:hAnsi="Times New Roman" w:cs="Times New Roman"/>
          <w:sz w:val="28"/>
          <w:szCs w:val="28"/>
        </w:rPr>
        <w:t>., фактически</w:t>
      </w:r>
      <w:r w:rsidR="006864B6" w:rsidRPr="003B0FC1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637C35" w:rsidRPr="003B0FC1">
        <w:rPr>
          <w:rFonts w:ascii="Times New Roman" w:hAnsi="Times New Roman" w:cs="Times New Roman"/>
          <w:sz w:val="28"/>
          <w:szCs w:val="28"/>
        </w:rPr>
        <w:t>189</w:t>
      </w:r>
      <w:r w:rsidR="006864B6" w:rsidRPr="003B0FC1">
        <w:rPr>
          <w:rFonts w:ascii="Times New Roman" w:hAnsi="Times New Roman" w:cs="Times New Roman"/>
          <w:sz w:val="28"/>
          <w:szCs w:val="28"/>
        </w:rPr>
        <w:t>%</w:t>
      </w:r>
      <w:r w:rsidR="001D4CD1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1D4CD1" w:rsidRPr="00227FEC">
        <w:rPr>
          <w:rFonts w:ascii="Times New Roman" w:hAnsi="Times New Roman" w:cs="Times New Roman"/>
          <w:sz w:val="28"/>
          <w:szCs w:val="28"/>
        </w:rPr>
        <w:t>(</w:t>
      </w:r>
      <w:r w:rsidR="0058290E" w:rsidRPr="00227FEC">
        <w:rPr>
          <w:rFonts w:ascii="Times New Roman" w:hAnsi="Times New Roman" w:cs="Times New Roman"/>
          <w:sz w:val="28"/>
          <w:szCs w:val="28"/>
        </w:rPr>
        <w:t>114</w:t>
      </w:r>
      <w:r w:rsidR="001D4CD1" w:rsidRPr="00227FEC">
        <w:rPr>
          <w:rFonts w:ascii="Times New Roman" w:hAnsi="Times New Roman" w:cs="Times New Roman"/>
          <w:sz w:val="28"/>
          <w:szCs w:val="28"/>
        </w:rPr>
        <w:t xml:space="preserve">,4 </w:t>
      </w:r>
      <w:proofErr w:type="spellStart"/>
      <w:r w:rsidR="001D4CD1" w:rsidRPr="00227FE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D4CD1" w:rsidRPr="00227FEC">
        <w:rPr>
          <w:rFonts w:ascii="Times New Roman" w:hAnsi="Times New Roman" w:cs="Times New Roman"/>
          <w:sz w:val="28"/>
          <w:szCs w:val="28"/>
        </w:rPr>
        <w:t>.)</w:t>
      </w:r>
      <w:r w:rsidR="00175B6E" w:rsidRPr="003B0FC1">
        <w:rPr>
          <w:rFonts w:ascii="Times New Roman" w:hAnsi="Times New Roman" w:cs="Times New Roman"/>
          <w:sz w:val="28"/>
          <w:szCs w:val="28"/>
        </w:rPr>
        <w:t xml:space="preserve"> за счет дополнительно переданных средств областного и федерального бюджет</w:t>
      </w:r>
      <w:r w:rsidR="005144D9">
        <w:rPr>
          <w:rFonts w:ascii="Times New Roman" w:hAnsi="Times New Roman" w:cs="Times New Roman"/>
          <w:sz w:val="28"/>
          <w:szCs w:val="28"/>
        </w:rPr>
        <w:t>ов</w:t>
      </w:r>
      <w:r w:rsidR="006B2C68">
        <w:rPr>
          <w:rFonts w:ascii="Times New Roman" w:hAnsi="Times New Roman" w:cs="Times New Roman"/>
          <w:sz w:val="28"/>
          <w:szCs w:val="28"/>
        </w:rPr>
        <w:t xml:space="preserve"> </w:t>
      </w:r>
      <w:r w:rsidR="00175B6E" w:rsidRPr="003B0FC1">
        <w:rPr>
          <w:rFonts w:ascii="Times New Roman" w:hAnsi="Times New Roman" w:cs="Times New Roman"/>
          <w:sz w:val="28"/>
          <w:szCs w:val="28"/>
        </w:rPr>
        <w:t>.</w:t>
      </w:r>
      <w:r w:rsidR="006864B6" w:rsidRPr="003B0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B1" w:rsidRPr="003B0FC1" w:rsidRDefault="0058290E" w:rsidP="00A54916">
      <w:pPr>
        <w:pStyle w:val="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FC1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89080C" w:rsidRPr="003B0FC1">
        <w:rPr>
          <w:rFonts w:ascii="Times New Roman" w:hAnsi="Times New Roman" w:cs="Times New Roman"/>
          <w:sz w:val="28"/>
          <w:szCs w:val="28"/>
        </w:rPr>
        <w:t>бюджет</w:t>
      </w:r>
      <w:r w:rsidRPr="003B0FC1">
        <w:rPr>
          <w:rFonts w:ascii="Times New Roman" w:hAnsi="Times New Roman" w:cs="Times New Roman"/>
          <w:sz w:val="28"/>
          <w:szCs w:val="28"/>
        </w:rPr>
        <w:t xml:space="preserve"> был дотационный </w:t>
      </w:r>
      <w:r w:rsidR="0089080C" w:rsidRPr="003B0FC1">
        <w:rPr>
          <w:rFonts w:ascii="Times New Roman" w:hAnsi="Times New Roman" w:cs="Times New Roman"/>
          <w:sz w:val="28"/>
          <w:szCs w:val="28"/>
        </w:rPr>
        <w:t xml:space="preserve">и сумма </w:t>
      </w:r>
      <w:r w:rsidR="00637C35" w:rsidRPr="003B0FC1">
        <w:rPr>
          <w:rFonts w:ascii="Times New Roman" w:hAnsi="Times New Roman" w:cs="Times New Roman"/>
          <w:sz w:val="28"/>
          <w:szCs w:val="28"/>
        </w:rPr>
        <w:t>переданных средств</w:t>
      </w:r>
      <w:r w:rsidR="0089080C" w:rsidRPr="003B0FC1">
        <w:rPr>
          <w:rFonts w:ascii="Times New Roman" w:hAnsi="Times New Roman" w:cs="Times New Roman"/>
          <w:sz w:val="28"/>
          <w:szCs w:val="28"/>
        </w:rPr>
        <w:t xml:space="preserve"> району из вышестоящих бюджетов состав</w:t>
      </w:r>
      <w:r w:rsidRPr="003B0FC1">
        <w:rPr>
          <w:rFonts w:ascii="Times New Roman" w:hAnsi="Times New Roman" w:cs="Times New Roman"/>
          <w:sz w:val="28"/>
          <w:szCs w:val="28"/>
        </w:rPr>
        <w:t>ила</w:t>
      </w:r>
      <w:r w:rsidR="0089080C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915241" w:rsidRPr="003B0FC1">
        <w:rPr>
          <w:rFonts w:ascii="Times New Roman" w:hAnsi="Times New Roman" w:cs="Times New Roman"/>
          <w:sz w:val="28"/>
          <w:szCs w:val="28"/>
        </w:rPr>
        <w:t>8</w:t>
      </w:r>
      <w:r w:rsidR="00637C35" w:rsidRPr="003B0FC1">
        <w:rPr>
          <w:rFonts w:ascii="Times New Roman" w:hAnsi="Times New Roman" w:cs="Times New Roman"/>
          <w:sz w:val="28"/>
          <w:szCs w:val="28"/>
        </w:rPr>
        <w:t>8</w:t>
      </w:r>
      <w:r w:rsidR="0089080C" w:rsidRPr="003B0FC1">
        <w:rPr>
          <w:rFonts w:ascii="Times New Roman" w:hAnsi="Times New Roman" w:cs="Times New Roman"/>
          <w:sz w:val="28"/>
          <w:szCs w:val="28"/>
        </w:rPr>
        <w:t xml:space="preserve">% </w:t>
      </w:r>
      <w:r w:rsidR="001D4CD1" w:rsidRPr="00227FEC">
        <w:rPr>
          <w:rFonts w:ascii="Times New Roman" w:hAnsi="Times New Roman" w:cs="Times New Roman"/>
          <w:sz w:val="28"/>
          <w:szCs w:val="28"/>
        </w:rPr>
        <w:t>(</w:t>
      </w:r>
      <w:r w:rsidR="00637C35" w:rsidRPr="00227FEC">
        <w:rPr>
          <w:rFonts w:ascii="Times New Roman" w:hAnsi="Times New Roman" w:cs="Times New Roman"/>
          <w:sz w:val="28"/>
          <w:szCs w:val="28"/>
        </w:rPr>
        <w:t>101</w:t>
      </w:r>
      <w:r w:rsidR="001D4CD1" w:rsidRPr="00227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CD1" w:rsidRPr="00227FE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D4CD1" w:rsidRPr="00227F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D1" w:rsidRPr="00227FE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D4CD1" w:rsidRPr="00227FEC">
        <w:rPr>
          <w:rFonts w:ascii="Times New Roman" w:hAnsi="Times New Roman" w:cs="Times New Roman"/>
          <w:sz w:val="28"/>
          <w:szCs w:val="28"/>
        </w:rPr>
        <w:t>.)</w:t>
      </w:r>
      <w:r w:rsidR="0089080C" w:rsidRPr="00227FEC">
        <w:rPr>
          <w:rFonts w:ascii="Times New Roman" w:hAnsi="Times New Roman" w:cs="Times New Roman"/>
          <w:sz w:val="28"/>
          <w:szCs w:val="28"/>
        </w:rPr>
        <w:t>.</w:t>
      </w:r>
      <w:r w:rsidR="0089080C" w:rsidRPr="003B0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03" w:rsidRPr="003B0FC1" w:rsidRDefault="00FF5003" w:rsidP="00A549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FC1">
        <w:rPr>
          <w:rFonts w:ascii="Times New Roman" w:hAnsi="Times New Roman" w:cs="Times New Roman"/>
          <w:sz w:val="28"/>
          <w:szCs w:val="28"/>
        </w:rPr>
        <w:t>Администрацией района совместно с Прокуратурой и налоговой служб</w:t>
      </w:r>
      <w:r w:rsidR="00C1755E" w:rsidRPr="003B0FC1">
        <w:rPr>
          <w:rFonts w:ascii="Times New Roman" w:hAnsi="Times New Roman" w:cs="Times New Roman"/>
          <w:sz w:val="28"/>
          <w:szCs w:val="28"/>
        </w:rPr>
        <w:t>ой</w:t>
      </w:r>
      <w:r w:rsidRPr="003B0FC1">
        <w:rPr>
          <w:rFonts w:ascii="Times New Roman" w:hAnsi="Times New Roman" w:cs="Times New Roman"/>
          <w:sz w:val="28"/>
          <w:szCs w:val="28"/>
        </w:rPr>
        <w:t xml:space="preserve">   принимались меры для повышения собираемости платежей и сокращению недоимки в бюджет района. По результатам работы с налогоплательщиками, имеющими задолженность по платежам в бюджет предприятиями погашена задолженность</w:t>
      </w:r>
      <w:r w:rsidR="000A1698" w:rsidRPr="003B0F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0F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F2046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185CE3" w:rsidRPr="003B0FC1">
        <w:rPr>
          <w:rFonts w:ascii="Times New Roman" w:hAnsi="Times New Roman" w:cs="Times New Roman"/>
          <w:sz w:val="28"/>
          <w:szCs w:val="28"/>
        </w:rPr>
        <w:t>49</w:t>
      </w:r>
      <w:r w:rsidR="00BF2046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Pr="003B0FC1">
        <w:rPr>
          <w:rFonts w:ascii="Times New Roman" w:hAnsi="Times New Roman" w:cs="Times New Roman"/>
          <w:sz w:val="28"/>
          <w:szCs w:val="28"/>
        </w:rPr>
        <w:t xml:space="preserve">млн. руб., в том числе в местный бюджет </w:t>
      </w:r>
      <w:r w:rsidR="00185CE3" w:rsidRPr="003B0FC1">
        <w:rPr>
          <w:rFonts w:ascii="Times New Roman" w:hAnsi="Times New Roman" w:cs="Times New Roman"/>
          <w:sz w:val="28"/>
          <w:szCs w:val="28"/>
        </w:rPr>
        <w:t>5,5</w:t>
      </w:r>
      <w:r w:rsidRPr="003B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C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B0F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0F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B0FC1">
        <w:rPr>
          <w:rFonts w:ascii="Times New Roman" w:hAnsi="Times New Roman" w:cs="Times New Roman"/>
          <w:sz w:val="28"/>
          <w:szCs w:val="28"/>
        </w:rPr>
        <w:t>.</w:t>
      </w:r>
    </w:p>
    <w:p w:rsidR="006864B6" w:rsidRDefault="006864B6" w:rsidP="00A549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FC1">
        <w:rPr>
          <w:rFonts w:ascii="Times New Roman" w:hAnsi="Times New Roman" w:cs="Times New Roman"/>
          <w:sz w:val="28"/>
          <w:szCs w:val="28"/>
        </w:rPr>
        <w:t>Все расходы бюджета осуществлялись строго в рамках муниципальных программ. Наибольший удельный вес в расходах занимают расходы на благоустройство</w:t>
      </w:r>
      <w:r w:rsidR="00B75C7C" w:rsidRPr="003B0FC1">
        <w:rPr>
          <w:rFonts w:ascii="Times New Roman" w:hAnsi="Times New Roman" w:cs="Times New Roman"/>
          <w:sz w:val="28"/>
          <w:szCs w:val="28"/>
        </w:rPr>
        <w:t xml:space="preserve"> (</w:t>
      </w:r>
      <w:r w:rsidR="003534DF" w:rsidRPr="003B0FC1">
        <w:rPr>
          <w:rFonts w:ascii="Times New Roman" w:hAnsi="Times New Roman" w:cs="Times New Roman"/>
          <w:sz w:val="28"/>
          <w:szCs w:val="28"/>
        </w:rPr>
        <w:t>60</w:t>
      </w:r>
      <w:r w:rsidR="00B75C7C" w:rsidRPr="003B0FC1">
        <w:rPr>
          <w:rFonts w:ascii="Times New Roman" w:hAnsi="Times New Roman" w:cs="Times New Roman"/>
          <w:sz w:val="28"/>
          <w:szCs w:val="28"/>
        </w:rPr>
        <w:t xml:space="preserve">%) </w:t>
      </w:r>
      <w:r w:rsidR="00B75C7C" w:rsidRPr="00227FEC">
        <w:rPr>
          <w:rFonts w:ascii="Times New Roman" w:hAnsi="Times New Roman" w:cs="Times New Roman"/>
          <w:sz w:val="28"/>
          <w:szCs w:val="28"/>
        </w:rPr>
        <w:t>(</w:t>
      </w:r>
      <w:r w:rsidR="003534DF" w:rsidRPr="00227FEC">
        <w:rPr>
          <w:rFonts w:ascii="Times New Roman" w:hAnsi="Times New Roman" w:cs="Times New Roman"/>
          <w:sz w:val="28"/>
          <w:szCs w:val="28"/>
        </w:rPr>
        <w:t>68,7</w:t>
      </w:r>
      <w:r w:rsidR="00B75C7C" w:rsidRPr="00227FEC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Pr="00227FEC">
        <w:rPr>
          <w:rFonts w:ascii="Times New Roman" w:hAnsi="Times New Roman" w:cs="Times New Roman"/>
          <w:sz w:val="28"/>
          <w:szCs w:val="28"/>
        </w:rPr>
        <w:t>.</w:t>
      </w:r>
      <w:r w:rsidRPr="003B0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281" w:rsidRPr="003B0FC1" w:rsidRDefault="004C66F5" w:rsidP="00A54916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t>Благоустройство</w:t>
      </w:r>
      <w:r w:rsidR="00841018">
        <w:rPr>
          <w:rFonts w:ascii="Times New Roman" w:hAnsi="Times New Roman" w:cs="Times New Roman"/>
          <w:i/>
          <w:sz w:val="28"/>
          <w:szCs w:val="28"/>
        </w:rPr>
        <w:t xml:space="preserve"> территории района</w:t>
      </w:r>
      <w:r w:rsidR="00F20393">
        <w:rPr>
          <w:rFonts w:ascii="Times New Roman" w:hAnsi="Times New Roman" w:cs="Times New Roman"/>
          <w:i/>
          <w:sz w:val="28"/>
          <w:szCs w:val="28"/>
        </w:rPr>
        <w:t xml:space="preserve"> ФКГС</w:t>
      </w:r>
      <w:r w:rsidR="00DB08F6">
        <w:rPr>
          <w:rFonts w:ascii="Times New Roman" w:hAnsi="Times New Roman" w:cs="Times New Roman"/>
          <w:i/>
          <w:sz w:val="28"/>
          <w:szCs w:val="28"/>
        </w:rPr>
        <w:t>- общественные территории</w:t>
      </w:r>
      <w:proofErr w:type="gramStart"/>
      <w:r w:rsidR="00C23CBC" w:rsidRPr="00FE1743">
        <w:rPr>
          <w:rFonts w:ascii="Times New Roman" w:hAnsi="Times New Roman" w:cs="Times New Roman"/>
          <w:sz w:val="16"/>
          <w:szCs w:val="16"/>
        </w:rPr>
        <w:t xml:space="preserve">        </w:t>
      </w:r>
      <w:r w:rsidR="00DB08F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="00DB0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лагодаря проекту «Формирование современной городской среды» стало возможно повысить уровень благоустройства дворовых и общественных территорий в районе за счет средств федерального, регионального и муниципального бюджетов. </w:t>
      </w:r>
      <w:r w:rsidR="00426F37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>Выбор общественных территорий</w:t>
      </w:r>
      <w:r w:rsidR="00426F37" w:rsidRPr="003B0F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426F37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планируемых к благоустройству                                        в 201</w:t>
      </w:r>
      <w:r w:rsidR="00F3113C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426F37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году, осуществлялся путем рейтингового голосования. </w:t>
      </w:r>
      <w:r w:rsidR="00CB5066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>В голосовании приняло участие более 50 ты</w:t>
      </w:r>
      <w:r w:rsidR="00BC13A7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CB5066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яч жителей района. </w:t>
      </w:r>
      <w:r w:rsidR="00426F37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Наибольшее число голосов было отдано за </w:t>
      </w:r>
      <w:r w:rsidR="00F3113C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сквера «Юбилейный». </w:t>
      </w:r>
      <w:r w:rsidR="004D0281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Сквер «Юбилейный», созданный в советские времена, капитально не ремонтировался много лет. Многие из Вас принимали активное участие в субботнике в этом сквере и знаете его состояние до начала благоустройства. </w:t>
      </w:r>
      <w:r w:rsidR="0000281D" w:rsidRPr="00002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024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B50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сквере </w:t>
      </w:r>
      <w:r w:rsidR="00BC13A7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восстановлено освещение, отремонтированы пешеходные зоны, установл</w:t>
      </w:r>
      <w:r w:rsidR="000A0243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C13A7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 скамьи, благоустроены цветочные клумбы, высажены новые зеленые насаждения.  На территории сквера размещены: две детские площадки для детей младшего и среднего возраста, установлены современные игровые комплексы. </w:t>
      </w:r>
      <w:r w:rsidR="00BC13A7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Ребята постарше теперь могут оттачивать мастерство в катании на роликовых коньках и </w:t>
      </w:r>
      <w:proofErr w:type="spellStart"/>
      <w:r w:rsidR="00BC13A7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>скейтах</w:t>
      </w:r>
      <w:proofErr w:type="spellEnd"/>
      <w:r w:rsidR="00BC13A7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специально оборудованной площадке, где установлена многоуровневая рампа. В </w:t>
      </w:r>
      <w:r w:rsidR="00E3069D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BC13A7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планируем добавить форм на данную площадку. Для владельцев собак оборудована площадка для выгула и дрессировки питомцев. Площадка огорожена, чтобы обезопасить других пос</w:t>
      </w:r>
      <w:r w:rsidR="00247FEF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C13A7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>тителей сквера.</w:t>
      </w:r>
      <w:r w:rsidR="00A52EB9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Сумма затрат на проведение работ по благоустройству составила 19.5 млн. руб.</w:t>
      </w:r>
      <w:r w:rsidR="000A0243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</w:t>
      </w:r>
      <w:r w:rsidR="00BC13A7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0281" w:rsidRPr="00C712EF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благоустройства</w:t>
      </w:r>
      <w:r w:rsidR="004D0281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многие жители близ лежащих домов высказывали слова благодарности и особо активные жители, поверив, что у нас в районе могут быть красивые, современные территории стали приходить и предлагать идеи благоустройства сквера по улице Байкальской. </w:t>
      </w:r>
    </w:p>
    <w:p w:rsidR="00DB08F6" w:rsidRPr="00260E5D" w:rsidRDefault="00CB5066" w:rsidP="00A5491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84101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</w:t>
      </w:r>
      <w:r w:rsidR="00DB08F6">
        <w:rPr>
          <w:rFonts w:ascii="Times New Roman" w:hAnsi="Times New Roman" w:cs="Times New Roman"/>
          <w:i/>
          <w:sz w:val="28"/>
          <w:szCs w:val="28"/>
        </w:rPr>
        <w:t>Благоустройство территории района ФКГС -  дворовые территории</w:t>
      </w:r>
      <w:r w:rsidR="00A5491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FB33B3">
        <w:rPr>
          <w:rFonts w:ascii="Times New Roman" w:hAnsi="Times New Roman" w:cs="Times New Roman"/>
          <w:sz w:val="28"/>
          <w:szCs w:val="28"/>
        </w:rPr>
        <w:t>Жители района совместно с управляющими компаниями активно участ</w:t>
      </w:r>
      <w:r w:rsidR="006D0E75">
        <w:rPr>
          <w:rFonts w:ascii="Times New Roman" w:hAnsi="Times New Roman" w:cs="Times New Roman"/>
          <w:sz w:val="28"/>
          <w:szCs w:val="28"/>
        </w:rPr>
        <w:t>вовали в формировании перечня видов работ по дворовым территориям подлежащим благоустройству. В</w:t>
      </w:r>
      <w:r w:rsidR="00DB08F6">
        <w:rPr>
          <w:rFonts w:ascii="Times New Roman" w:hAnsi="Times New Roman" w:cs="Times New Roman"/>
          <w:sz w:val="28"/>
          <w:szCs w:val="28"/>
        </w:rPr>
        <w:t xml:space="preserve"> 2019 году в рамках проекта </w:t>
      </w:r>
      <w:r w:rsidR="00260E5D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выполнено благоустройство 24 дворов. </w:t>
      </w:r>
      <w:r w:rsidR="00260E5D" w:rsidRPr="00260E5D">
        <w:rPr>
          <w:rFonts w:ascii="Times New Roman" w:hAnsi="Times New Roman" w:cs="Times New Roman"/>
          <w:sz w:val="28"/>
          <w:szCs w:val="28"/>
        </w:rPr>
        <w:t xml:space="preserve">Неоценимую помощь в </w:t>
      </w:r>
      <w:r w:rsidR="006D0E75">
        <w:rPr>
          <w:rFonts w:ascii="Times New Roman" w:hAnsi="Times New Roman" w:cs="Times New Roman"/>
          <w:sz w:val="28"/>
          <w:szCs w:val="28"/>
        </w:rPr>
        <w:t xml:space="preserve">осуществлении общественного </w:t>
      </w:r>
      <w:proofErr w:type="gramStart"/>
      <w:r w:rsidR="006D0E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D0E75">
        <w:rPr>
          <w:rFonts w:ascii="Times New Roman" w:hAnsi="Times New Roman" w:cs="Times New Roman"/>
          <w:sz w:val="28"/>
          <w:szCs w:val="28"/>
        </w:rPr>
        <w:t xml:space="preserve"> ходом </w:t>
      </w:r>
      <w:r w:rsidR="00260E5D" w:rsidRPr="00260E5D">
        <w:rPr>
          <w:rFonts w:ascii="Times New Roman" w:hAnsi="Times New Roman" w:cs="Times New Roman"/>
          <w:sz w:val="28"/>
          <w:szCs w:val="28"/>
        </w:rPr>
        <w:t xml:space="preserve">реализации работ по благоустройству  оказывали </w:t>
      </w:r>
      <w:r w:rsidR="006D0E75">
        <w:rPr>
          <w:rFonts w:ascii="Times New Roman" w:hAnsi="Times New Roman" w:cs="Times New Roman"/>
          <w:sz w:val="28"/>
          <w:szCs w:val="28"/>
        </w:rPr>
        <w:t xml:space="preserve">депутаты Совета депутатов района </w:t>
      </w:r>
      <w:r w:rsidR="00260E5D" w:rsidRPr="00260E5D">
        <w:rPr>
          <w:rFonts w:ascii="Times New Roman" w:hAnsi="Times New Roman" w:cs="Times New Roman"/>
          <w:sz w:val="28"/>
          <w:szCs w:val="28"/>
        </w:rPr>
        <w:t>при участии жителей района.</w:t>
      </w:r>
    </w:p>
    <w:p w:rsidR="005E3E2B" w:rsidRDefault="00F20393" w:rsidP="00A54916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874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Благоустройство района </w:t>
      </w:r>
      <w:r w:rsidR="005E3E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F20393" w:rsidRDefault="00F20393" w:rsidP="00A5491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Весной прошлого года на территории района выполнена посадка цветов. Площадь цветников составила </w:t>
      </w:r>
      <w:r w:rsidR="00B874C7">
        <w:rPr>
          <w:rFonts w:ascii="Times New Roman" w:eastAsia="Calibri" w:hAnsi="Times New Roman" w:cs="Times New Roman"/>
          <w:sz w:val="28"/>
          <w:szCs w:val="28"/>
          <w:lang w:eastAsia="en-US"/>
        </w:rPr>
        <w:t>4,8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 квадратных метров. В дизайне </w:t>
      </w:r>
      <w:r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>цветочно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клумб использовалась цветная галька.   </w:t>
      </w:r>
    </w:p>
    <w:p w:rsidR="0094745B" w:rsidRDefault="00E3069D" w:rsidP="00A5491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41018">
        <w:rPr>
          <w:rFonts w:ascii="Times New Roman" w:hAnsi="Times New Roman" w:cs="Times New Roman"/>
          <w:sz w:val="16"/>
          <w:szCs w:val="16"/>
        </w:rPr>
        <w:t xml:space="preserve"> </w:t>
      </w:r>
      <w:r w:rsidR="007C0473" w:rsidRPr="00842480">
        <w:rPr>
          <w:rFonts w:ascii="Times New Roman" w:hAnsi="Times New Roman" w:cs="Times New Roman"/>
          <w:b/>
        </w:rPr>
        <w:t xml:space="preserve"> </w:t>
      </w:r>
      <w:r w:rsidR="00260E5D">
        <w:rPr>
          <w:rFonts w:ascii="Times New Roman" w:eastAsia="Calibri" w:hAnsi="Times New Roman" w:cs="Times New Roman"/>
          <w:sz w:val="28"/>
          <w:szCs w:val="28"/>
          <w:lang w:eastAsia="en-US"/>
        </w:rPr>
        <w:t>К 75–</w:t>
      </w:r>
      <w:proofErr w:type="spellStart"/>
      <w:r w:rsidR="00260E5D">
        <w:rPr>
          <w:rFonts w:ascii="Times New Roman" w:eastAsia="Calibri" w:hAnsi="Times New Roman" w:cs="Times New Roman"/>
          <w:sz w:val="28"/>
          <w:szCs w:val="28"/>
          <w:lang w:eastAsia="en-US"/>
        </w:rPr>
        <w:t>летию</w:t>
      </w:r>
      <w:proofErr w:type="spellEnd"/>
      <w:r w:rsidR="00260E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металлургического комбината  - предприятия, давшего району название, - достигнута договоренность о создании бульвара Металлургов. </w:t>
      </w:r>
      <w:r w:rsidR="005D248A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>20 июля состоялось открытие первого этапа благоус</w:t>
      </w:r>
      <w:r w:rsidR="00260E5D">
        <w:rPr>
          <w:rFonts w:ascii="Times New Roman" w:eastAsia="Calibri" w:hAnsi="Times New Roman" w:cs="Times New Roman"/>
          <w:sz w:val="28"/>
          <w:szCs w:val="28"/>
          <w:lang w:eastAsia="en-US"/>
        </w:rPr>
        <w:t>тройства «Бульвара Металлургов»</w:t>
      </w:r>
      <w:r w:rsidR="005D248A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91DF1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248A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инвестиций комбината </w:t>
      </w:r>
      <w:r w:rsidR="00191DF1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пересечении малого </w:t>
      </w:r>
      <w:r w:rsidR="005D248A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Шоссе Металлургов и улицы Дегтярева организована зона отдыха, установлены скамьи, урны, площадка вымощена тротуарной плиткой, высажены деревья, для обеспечения </w:t>
      </w:r>
      <w:r w:rsidR="00191DF1" w:rsidRPr="003B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безопасности организовано освещение. </w:t>
      </w:r>
    </w:p>
    <w:p w:rsidR="009303F0" w:rsidRPr="003B0FC1" w:rsidRDefault="00191DF1" w:rsidP="00A54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FC1">
        <w:rPr>
          <w:rFonts w:ascii="Times New Roman" w:hAnsi="Times New Roman" w:cs="Times New Roman"/>
          <w:sz w:val="28"/>
          <w:szCs w:val="28"/>
        </w:rPr>
        <w:t>Генеральным планом города Челябинска Шоссе Металлургов определена</w:t>
      </w:r>
      <w:r w:rsidRPr="003B0FC1">
        <w:rPr>
          <w:rFonts w:ascii="Times New Roman" w:hAnsi="Times New Roman" w:cs="Times New Roman"/>
        </w:rPr>
        <w:t xml:space="preserve"> </w:t>
      </w:r>
      <w:r w:rsidRPr="003B0FC1">
        <w:rPr>
          <w:rFonts w:ascii="Times New Roman" w:hAnsi="Times New Roman" w:cs="Times New Roman"/>
          <w:sz w:val="28"/>
          <w:szCs w:val="28"/>
        </w:rPr>
        <w:t>магистральной улицей</w:t>
      </w:r>
      <w:r w:rsidRPr="003B0FC1">
        <w:rPr>
          <w:rFonts w:ascii="Times New Roman" w:hAnsi="Times New Roman" w:cs="Times New Roman"/>
        </w:rPr>
        <w:t xml:space="preserve">, </w:t>
      </w:r>
      <w:r w:rsidRPr="003B0FC1">
        <w:rPr>
          <w:rFonts w:ascii="Times New Roman" w:hAnsi="Times New Roman" w:cs="Times New Roman"/>
          <w:sz w:val="28"/>
          <w:szCs w:val="28"/>
        </w:rPr>
        <w:t xml:space="preserve">которая будет в перспективе напрямую пересекаться со Свердловским трактом и будет главным </w:t>
      </w:r>
      <w:proofErr w:type="spellStart"/>
      <w:r w:rsidRPr="003B0FC1">
        <w:rPr>
          <w:rFonts w:ascii="Times New Roman" w:hAnsi="Times New Roman" w:cs="Times New Roman"/>
          <w:sz w:val="28"/>
          <w:szCs w:val="28"/>
        </w:rPr>
        <w:t>вьездом</w:t>
      </w:r>
      <w:proofErr w:type="spellEnd"/>
      <w:r w:rsidRPr="003B0FC1">
        <w:rPr>
          <w:rFonts w:ascii="Times New Roman" w:hAnsi="Times New Roman" w:cs="Times New Roman"/>
          <w:sz w:val="28"/>
          <w:szCs w:val="28"/>
        </w:rPr>
        <w:t xml:space="preserve"> в район </w:t>
      </w:r>
      <w:r w:rsidR="009303F0" w:rsidRPr="003B0FC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9303F0" w:rsidRPr="003B0FC1">
        <w:rPr>
          <w:rFonts w:ascii="Times New Roman" w:hAnsi="Times New Roman" w:cs="Times New Roman"/>
          <w:sz w:val="28"/>
          <w:szCs w:val="28"/>
        </w:rPr>
        <w:t>гостей</w:t>
      </w:r>
      <w:proofErr w:type="gramEnd"/>
      <w:r w:rsidR="009303F0" w:rsidRPr="003B0FC1">
        <w:rPr>
          <w:rFonts w:ascii="Times New Roman" w:hAnsi="Times New Roman" w:cs="Times New Roman"/>
          <w:sz w:val="28"/>
          <w:szCs w:val="28"/>
        </w:rPr>
        <w:t xml:space="preserve"> прибывающих со стороны Екатеринбурга. </w:t>
      </w:r>
      <w:r w:rsidR="00841018">
        <w:rPr>
          <w:rFonts w:ascii="Times New Roman" w:hAnsi="Times New Roman" w:cs="Times New Roman"/>
          <w:sz w:val="28"/>
          <w:szCs w:val="28"/>
        </w:rPr>
        <w:t>В</w:t>
      </w:r>
      <w:r w:rsidR="009303F0" w:rsidRPr="003B0FC1">
        <w:rPr>
          <w:rFonts w:ascii="Times New Roman" w:hAnsi="Times New Roman" w:cs="Times New Roman"/>
          <w:sz w:val="28"/>
          <w:szCs w:val="28"/>
        </w:rPr>
        <w:t xml:space="preserve"> этом году </w:t>
      </w:r>
      <w:r w:rsidR="00841018">
        <w:rPr>
          <w:rFonts w:ascii="Times New Roman" w:hAnsi="Times New Roman" w:cs="Times New Roman"/>
          <w:sz w:val="28"/>
          <w:szCs w:val="28"/>
        </w:rPr>
        <w:t xml:space="preserve">планируем </w:t>
      </w:r>
      <w:r w:rsidR="009303F0" w:rsidRPr="003B0FC1">
        <w:rPr>
          <w:rFonts w:ascii="Times New Roman" w:hAnsi="Times New Roman" w:cs="Times New Roman"/>
          <w:sz w:val="28"/>
          <w:szCs w:val="28"/>
        </w:rPr>
        <w:t>значительно продвинуться в благоустройстве этой «артерии» района: Сквер «Юбилейный» уже сделали, Металлургический комбинат продолжит благоустройство от Сталеваров до улицы Жукова, Администрация района уже проектирует благоустройство от Жукова до улицы Румянцева.</w:t>
      </w:r>
    </w:p>
    <w:p w:rsidR="005E3E2B" w:rsidRDefault="004C66F5" w:rsidP="005E3E2B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Субботник</w:t>
      </w:r>
    </w:p>
    <w:p w:rsidR="000620E5" w:rsidRPr="003B0FC1" w:rsidRDefault="00022084" w:rsidP="005E3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FC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620E5" w:rsidRPr="003B0FC1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Pr="003B0FC1">
        <w:rPr>
          <w:rFonts w:ascii="Times New Roman" w:hAnsi="Times New Roman" w:cs="Times New Roman"/>
          <w:sz w:val="28"/>
          <w:szCs w:val="28"/>
        </w:rPr>
        <w:t>году исполн</w:t>
      </w:r>
      <w:r w:rsidR="00B5172E" w:rsidRPr="003B0FC1">
        <w:rPr>
          <w:rFonts w:ascii="Times New Roman" w:hAnsi="Times New Roman" w:cs="Times New Roman"/>
          <w:sz w:val="28"/>
          <w:szCs w:val="28"/>
        </w:rPr>
        <w:t xml:space="preserve">илось </w:t>
      </w:r>
      <w:r w:rsidRPr="003B0FC1">
        <w:rPr>
          <w:rFonts w:ascii="Times New Roman" w:hAnsi="Times New Roman" w:cs="Times New Roman"/>
          <w:sz w:val="28"/>
          <w:szCs w:val="28"/>
        </w:rPr>
        <w:t xml:space="preserve">100 лет с начала формирования традиции – проведения субботников.   </w:t>
      </w:r>
      <w:r w:rsidR="009E6F85">
        <w:rPr>
          <w:rFonts w:ascii="Times New Roman" w:hAnsi="Times New Roman" w:cs="Times New Roman"/>
          <w:sz w:val="28"/>
          <w:szCs w:val="28"/>
        </w:rPr>
        <w:t>П</w:t>
      </w:r>
      <w:r w:rsidR="00F856A8" w:rsidRPr="003B0FC1">
        <w:rPr>
          <w:rFonts w:ascii="Times New Roman" w:hAnsi="Times New Roman" w:cs="Times New Roman"/>
          <w:sz w:val="28"/>
          <w:szCs w:val="28"/>
        </w:rPr>
        <w:t xml:space="preserve">редседателем комитета Государственной Думы по экологии и охране окружающей среды Владимиром </w:t>
      </w:r>
      <w:proofErr w:type="spellStart"/>
      <w:r w:rsidR="00F856A8" w:rsidRPr="003B0FC1">
        <w:rPr>
          <w:rFonts w:ascii="Times New Roman" w:hAnsi="Times New Roman" w:cs="Times New Roman"/>
          <w:sz w:val="28"/>
          <w:szCs w:val="28"/>
        </w:rPr>
        <w:t>Бурматовым</w:t>
      </w:r>
      <w:proofErr w:type="spellEnd"/>
      <w:r w:rsidR="00F856A8" w:rsidRPr="003B0FC1">
        <w:rPr>
          <w:rFonts w:ascii="Times New Roman" w:hAnsi="Times New Roman" w:cs="Times New Roman"/>
          <w:sz w:val="28"/>
          <w:szCs w:val="28"/>
        </w:rPr>
        <w:t xml:space="preserve"> дан старт </w:t>
      </w:r>
      <w:r w:rsidRPr="003B0FC1">
        <w:rPr>
          <w:rFonts w:ascii="Times New Roman" w:hAnsi="Times New Roman" w:cs="Times New Roman"/>
          <w:sz w:val="28"/>
          <w:szCs w:val="28"/>
        </w:rPr>
        <w:t xml:space="preserve">всероссийской акции «Чистая страна». </w:t>
      </w:r>
      <w:r w:rsidR="000620E5" w:rsidRPr="003B0FC1">
        <w:rPr>
          <w:rFonts w:ascii="Times New Roman" w:hAnsi="Times New Roman" w:cs="Times New Roman"/>
          <w:sz w:val="28"/>
          <w:szCs w:val="28"/>
        </w:rPr>
        <w:t xml:space="preserve">Активное участие в проведении субботника принимали </w:t>
      </w:r>
      <w:r w:rsidR="003B35E1">
        <w:rPr>
          <w:rFonts w:ascii="Times New Roman" w:hAnsi="Times New Roman" w:cs="Times New Roman"/>
          <w:sz w:val="28"/>
          <w:szCs w:val="28"/>
        </w:rPr>
        <w:t>предприятия района</w:t>
      </w:r>
      <w:r w:rsidR="003F21E9" w:rsidRPr="003B0FC1">
        <w:rPr>
          <w:rFonts w:ascii="Times New Roman" w:hAnsi="Times New Roman" w:cs="Times New Roman"/>
          <w:sz w:val="28"/>
          <w:szCs w:val="28"/>
        </w:rPr>
        <w:t>.</w:t>
      </w:r>
      <w:r w:rsidR="000620E5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3F21E9" w:rsidRPr="003B0FC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32135" w:rsidRPr="003B0FC1">
        <w:rPr>
          <w:rFonts w:ascii="Times New Roman" w:hAnsi="Times New Roman" w:cs="Times New Roman"/>
          <w:sz w:val="28"/>
          <w:szCs w:val="28"/>
        </w:rPr>
        <w:t xml:space="preserve">на субботник вышло </w:t>
      </w:r>
      <w:r w:rsidR="002F47C9">
        <w:rPr>
          <w:rFonts w:ascii="Times New Roman" w:hAnsi="Times New Roman" w:cs="Times New Roman"/>
          <w:sz w:val="28"/>
          <w:szCs w:val="28"/>
        </w:rPr>
        <w:t>20</w:t>
      </w:r>
      <w:r w:rsidR="0094745B">
        <w:rPr>
          <w:rFonts w:ascii="Times New Roman" w:hAnsi="Times New Roman" w:cs="Times New Roman"/>
          <w:sz w:val="28"/>
          <w:szCs w:val="28"/>
        </w:rPr>
        <w:t xml:space="preserve"> </w:t>
      </w:r>
      <w:r w:rsidR="002F47C9">
        <w:rPr>
          <w:rFonts w:ascii="Times New Roman" w:hAnsi="Times New Roman" w:cs="Times New Roman"/>
          <w:sz w:val="28"/>
          <w:szCs w:val="28"/>
        </w:rPr>
        <w:t>800</w:t>
      </w:r>
      <w:r w:rsidR="00A32135" w:rsidRPr="003B0FC1">
        <w:rPr>
          <w:rFonts w:ascii="Times New Roman" w:hAnsi="Times New Roman" w:cs="Times New Roman"/>
          <w:sz w:val="28"/>
          <w:szCs w:val="28"/>
        </w:rPr>
        <w:t xml:space="preserve">   человек. Благодарю всех руководителей предприятий, общественных организаций ежегодно уделяющих внимание не только весеннему субботнику, но и постоянному поддержанию качественного состояния прилегающей к предприятиям территории.</w:t>
      </w:r>
    </w:p>
    <w:p w:rsidR="00977F89" w:rsidRDefault="00977F89" w:rsidP="00A5491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F89" w:rsidRDefault="003B35E1" w:rsidP="005E3E2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Региональная программа  </w:t>
      </w:r>
      <w:r w:rsidR="004C66F5">
        <w:rPr>
          <w:rFonts w:ascii="Times New Roman" w:hAnsi="Times New Roman" w:cs="Times New Roman"/>
          <w:i/>
          <w:sz w:val="28"/>
          <w:szCs w:val="28"/>
        </w:rPr>
        <w:t>«Реальные дела»</w:t>
      </w:r>
      <w:r w:rsidR="00146456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7C665E" w:rsidRDefault="00146456" w:rsidP="00A54916">
      <w:pPr>
        <w:tabs>
          <w:tab w:val="left" w:pos="851"/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77F89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="003B35E1" w:rsidRPr="003B35E1">
        <w:rPr>
          <w:rFonts w:ascii="Times New Roman" w:hAnsi="Times New Roman" w:cs="Times New Roman"/>
          <w:sz w:val="28"/>
          <w:szCs w:val="28"/>
        </w:rPr>
        <w:t>Благодаря инициативе Губернатора Челябинской области</w:t>
      </w:r>
      <w:r w:rsidR="003B35E1">
        <w:rPr>
          <w:rFonts w:ascii="Times New Roman" w:hAnsi="Times New Roman" w:cs="Times New Roman"/>
          <w:sz w:val="16"/>
          <w:szCs w:val="16"/>
        </w:rPr>
        <w:t xml:space="preserve"> </w:t>
      </w:r>
      <w:r w:rsidR="003B35E1">
        <w:rPr>
          <w:rFonts w:ascii="Times New Roman" w:hAnsi="Times New Roman" w:cs="Times New Roman"/>
          <w:sz w:val="28"/>
          <w:szCs w:val="28"/>
        </w:rPr>
        <w:t xml:space="preserve">Алексея </w:t>
      </w:r>
      <w:proofErr w:type="spellStart"/>
      <w:r w:rsidR="003B35E1">
        <w:rPr>
          <w:rFonts w:ascii="Times New Roman" w:hAnsi="Times New Roman" w:cs="Times New Roman"/>
          <w:sz w:val="28"/>
          <w:szCs w:val="28"/>
        </w:rPr>
        <w:t>Текслера</w:t>
      </w:r>
      <w:proofErr w:type="spellEnd"/>
      <w:r w:rsidR="003B35E1">
        <w:rPr>
          <w:rFonts w:ascii="Times New Roman" w:hAnsi="Times New Roman" w:cs="Times New Roman"/>
          <w:sz w:val="28"/>
          <w:szCs w:val="28"/>
        </w:rPr>
        <w:t xml:space="preserve"> из бюджета региона на благоустройство Металлургического района в 2019 году по программе «Реальные дела»  выделено 40</w:t>
      </w:r>
      <w:r w:rsidR="003B35E1" w:rsidRPr="003B0FC1">
        <w:rPr>
          <w:rFonts w:ascii="Times New Roman" w:hAnsi="Times New Roman" w:cs="Times New Roman"/>
          <w:sz w:val="28"/>
          <w:szCs w:val="28"/>
        </w:rPr>
        <w:t>млн.</w:t>
      </w:r>
      <w:r w:rsidR="00E360B5">
        <w:rPr>
          <w:rFonts w:ascii="Times New Roman" w:hAnsi="Times New Roman" w:cs="Times New Roman"/>
          <w:sz w:val="28"/>
          <w:szCs w:val="28"/>
        </w:rPr>
        <w:t xml:space="preserve"> </w:t>
      </w:r>
      <w:r w:rsidR="003B35E1" w:rsidRPr="003B0FC1">
        <w:rPr>
          <w:rFonts w:ascii="Times New Roman" w:hAnsi="Times New Roman" w:cs="Times New Roman"/>
          <w:sz w:val="28"/>
          <w:szCs w:val="28"/>
        </w:rPr>
        <w:t>руб.</w:t>
      </w:r>
      <w:r w:rsidR="003B35E1">
        <w:rPr>
          <w:rFonts w:ascii="Times New Roman" w:hAnsi="Times New Roman" w:cs="Times New Roman"/>
          <w:sz w:val="28"/>
          <w:szCs w:val="28"/>
        </w:rPr>
        <w:t xml:space="preserve"> Из </w:t>
      </w:r>
      <w:r w:rsidR="00E360B5">
        <w:rPr>
          <w:rFonts w:ascii="Times New Roman" w:hAnsi="Times New Roman" w:cs="Times New Roman"/>
          <w:sz w:val="28"/>
          <w:szCs w:val="28"/>
        </w:rPr>
        <w:t>выделенных средств</w:t>
      </w:r>
      <w:r w:rsidR="000F523F" w:rsidRPr="003B0FC1">
        <w:rPr>
          <w:rFonts w:ascii="Times New Roman" w:hAnsi="Times New Roman" w:cs="Times New Roman"/>
          <w:sz w:val="28"/>
          <w:szCs w:val="28"/>
        </w:rPr>
        <w:t xml:space="preserve">  </w:t>
      </w:r>
      <w:r w:rsidR="00C90136" w:rsidRPr="003B0FC1">
        <w:rPr>
          <w:rFonts w:ascii="Times New Roman" w:hAnsi="Times New Roman" w:cs="Times New Roman"/>
          <w:sz w:val="28"/>
          <w:szCs w:val="28"/>
        </w:rPr>
        <w:t>на обрезку деревьев на территориях школ и детских садов</w:t>
      </w:r>
      <w:r w:rsidR="003B35E1">
        <w:rPr>
          <w:rFonts w:ascii="Times New Roman" w:hAnsi="Times New Roman" w:cs="Times New Roman"/>
          <w:sz w:val="28"/>
          <w:szCs w:val="28"/>
        </w:rPr>
        <w:t xml:space="preserve"> </w:t>
      </w:r>
      <w:r w:rsidR="003B35E1" w:rsidRPr="003B0FC1">
        <w:rPr>
          <w:rFonts w:ascii="Times New Roman" w:hAnsi="Times New Roman" w:cs="Times New Roman"/>
          <w:sz w:val="28"/>
          <w:szCs w:val="28"/>
        </w:rPr>
        <w:t>направили</w:t>
      </w:r>
      <w:r w:rsidR="003B35E1">
        <w:rPr>
          <w:rFonts w:ascii="Times New Roman" w:hAnsi="Times New Roman" w:cs="Times New Roman"/>
          <w:sz w:val="28"/>
          <w:szCs w:val="28"/>
        </w:rPr>
        <w:t xml:space="preserve"> </w:t>
      </w:r>
      <w:r w:rsidR="003B35E1" w:rsidRPr="003B0FC1">
        <w:rPr>
          <w:rFonts w:ascii="Times New Roman" w:hAnsi="Times New Roman" w:cs="Times New Roman"/>
          <w:sz w:val="28"/>
          <w:szCs w:val="28"/>
        </w:rPr>
        <w:t>3 млн. руб.</w:t>
      </w:r>
      <w:r w:rsidR="00C90136" w:rsidRPr="003B0FC1">
        <w:rPr>
          <w:rFonts w:ascii="Times New Roman" w:hAnsi="Times New Roman" w:cs="Times New Roman"/>
          <w:sz w:val="28"/>
          <w:szCs w:val="28"/>
        </w:rPr>
        <w:t>.</w:t>
      </w:r>
      <w:r w:rsidR="00ED3686" w:rsidRPr="003B0FC1">
        <w:rPr>
          <w:rFonts w:ascii="Times New Roman" w:hAnsi="Times New Roman" w:cs="Times New Roman"/>
          <w:sz w:val="28"/>
          <w:szCs w:val="28"/>
        </w:rPr>
        <w:t xml:space="preserve"> Считаю, что выполнение этих работ за счет средств бюджета снизило финансовую  нагрузку с  родителей, улучшило условия обучения детей.</w:t>
      </w:r>
      <w:proofErr w:type="gramEnd"/>
      <w:r w:rsidR="00ED3686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7C665E" w:rsidRPr="003B0FC1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="007C665E" w:rsidRPr="003B0FC1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7C665E" w:rsidRPr="003B0FC1">
        <w:rPr>
          <w:rFonts w:ascii="Times New Roman" w:hAnsi="Times New Roman" w:cs="Times New Roman"/>
          <w:sz w:val="28"/>
          <w:szCs w:val="28"/>
        </w:rPr>
        <w:t xml:space="preserve"> выполненные по программе Вы видите на слайде. </w:t>
      </w:r>
    </w:p>
    <w:p w:rsidR="00FC6AD5" w:rsidRDefault="00977F89" w:rsidP="00A54916">
      <w:pPr>
        <w:tabs>
          <w:tab w:val="left" w:pos="851"/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665E" w:rsidRPr="003B0FC1">
        <w:rPr>
          <w:rFonts w:ascii="Times New Roman" w:hAnsi="Times New Roman" w:cs="Times New Roman"/>
          <w:sz w:val="28"/>
          <w:szCs w:val="28"/>
        </w:rPr>
        <w:t xml:space="preserve">Восстановлен фонтан в сквере перед ДК «ЧМК», который находился в нерабочем состоянии на протяжении 4 лет. </w:t>
      </w:r>
    </w:p>
    <w:p w:rsidR="007C665E" w:rsidRPr="003B0FC1" w:rsidRDefault="00977F89" w:rsidP="00A54916">
      <w:pPr>
        <w:tabs>
          <w:tab w:val="left" w:pos="851"/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665E" w:rsidRPr="003B0FC1">
        <w:rPr>
          <w:rFonts w:ascii="Times New Roman" w:hAnsi="Times New Roman" w:cs="Times New Roman"/>
          <w:sz w:val="28"/>
          <w:szCs w:val="28"/>
        </w:rPr>
        <w:t>Выполнено благоустройство зоны отдыха в поселке Аэропорт.</w:t>
      </w:r>
      <w:r w:rsidR="00145931" w:rsidRPr="003B0FC1">
        <w:rPr>
          <w:rFonts w:ascii="Times New Roman" w:hAnsi="Times New Roman" w:cs="Times New Roman"/>
          <w:sz w:val="28"/>
          <w:szCs w:val="28"/>
        </w:rPr>
        <w:t xml:space="preserve"> Площадка предназначена для отдыха различных групп населения, заасфальтированы тротуарные дорожки, установлены малые игровые формы, скамьи, ограждения, изюминкой данной территории стал игровой комплекс «Самолет УТ-2».</w:t>
      </w:r>
      <w:r w:rsidR="009E6F85">
        <w:rPr>
          <w:rFonts w:ascii="Times New Roman" w:hAnsi="Times New Roman" w:cs="Times New Roman"/>
          <w:sz w:val="28"/>
          <w:szCs w:val="28"/>
        </w:rPr>
        <w:t xml:space="preserve"> Идею его создания подсказал </w:t>
      </w:r>
      <w:r w:rsidR="00D654AA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9E6F85">
        <w:rPr>
          <w:rFonts w:ascii="Times New Roman" w:hAnsi="Times New Roman" w:cs="Times New Roman"/>
          <w:sz w:val="28"/>
          <w:szCs w:val="28"/>
        </w:rPr>
        <w:t>П</w:t>
      </w:r>
      <w:r w:rsidR="009E6F85" w:rsidRPr="003B0FC1">
        <w:rPr>
          <w:rFonts w:ascii="Times New Roman" w:hAnsi="Times New Roman" w:cs="Times New Roman"/>
          <w:sz w:val="28"/>
          <w:szCs w:val="28"/>
        </w:rPr>
        <w:t>редседател</w:t>
      </w:r>
      <w:r w:rsidR="00D654AA">
        <w:rPr>
          <w:rFonts w:ascii="Times New Roman" w:hAnsi="Times New Roman" w:cs="Times New Roman"/>
          <w:sz w:val="28"/>
          <w:szCs w:val="28"/>
        </w:rPr>
        <w:t>я</w:t>
      </w:r>
      <w:r w:rsidR="009E6F85" w:rsidRPr="003B0FC1">
        <w:rPr>
          <w:rFonts w:ascii="Times New Roman" w:hAnsi="Times New Roman" w:cs="Times New Roman"/>
          <w:sz w:val="28"/>
          <w:szCs w:val="28"/>
        </w:rPr>
        <w:t xml:space="preserve"> комитета Государственной Думы по экологии и охране окружающей среды Владимир</w:t>
      </w:r>
      <w:r w:rsidR="00D654AA">
        <w:rPr>
          <w:rFonts w:ascii="Times New Roman" w:hAnsi="Times New Roman" w:cs="Times New Roman"/>
          <w:sz w:val="28"/>
          <w:szCs w:val="28"/>
        </w:rPr>
        <w:t>а</w:t>
      </w:r>
      <w:r w:rsidR="009E6F85" w:rsidRPr="003B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85" w:rsidRPr="003B0FC1">
        <w:rPr>
          <w:rFonts w:ascii="Times New Roman" w:hAnsi="Times New Roman" w:cs="Times New Roman"/>
          <w:sz w:val="28"/>
          <w:szCs w:val="28"/>
        </w:rPr>
        <w:t>Бурмато</w:t>
      </w:r>
      <w:r w:rsidR="009E6F85">
        <w:rPr>
          <w:rFonts w:ascii="Times New Roman" w:hAnsi="Times New Roman" w:cs="Times New Roman"/>
          <w:sz w:val="28"/>
          <w:szCs w:val="28"/>
        </w:rPr>
        <w:t>в</w:t>
      </w:r>
      <w:r w:rsidR="00D654A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E6F85">
        <w:rPr>
          <w:rFonts w:ascii="Times New Roman" w:hAnsi="Times New Roman" w:cs="Times New Roman"/>
          <w:sz w:val="28"/>
          <w:szCs w:val="28"/>
        </w:rPr>
        <w:t xml:space="preserve"> </w:t>
      </w:r>
      <w:r w:rsidR="00F605B0"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 w:rsidR="009E6F85">
        <w:rPr>
          <w:rFonts w:ascii="Times New Roman" w:hAnsi="Times New Roman" w:cs="Times New Roman"/>
          <w:sz w:val="28"/>
          <w:szCs w:val="28"/>
        </w:rPr>
        <w:t>Бушта</w:t>
      </w:r>
      <w:r w:rsidR="004C66F5">
        <w:rPr>
          <w:rFonts w:ascii="Times New Roman" w:hAnsi="Times New Roman" w:cs="Times New Roman"/>
          <w:sz w:val="28"/>
          <w:szCs w:val="28"/>
        </w:rPr>
        <w:t>л</w:t>
      </w:r>
      <w:r w:rsidR="009E6F85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="00F605B0">
        <w:rPr>
          <w:rFonts w:ascii="Times New Roman" w:hAnsi="Times New Roman" w:cs="Times New Roman"/>
          <w:sz w:val="28"/>
          <w:szCs w:val="28"/>
        </w:rPr>
        <w:t>.</w:t>
      </w:r>
    </w:p>
    <w:p w:rsidR="005E3E2B" w:rsidRDefault="004C66F5" w:rsidP="005E3E2B">
      <w:pPr>
        <w:tabs>
          <w:tab w:val="left" w:pos="851"/>
          <w:tab w:val="left" w:pos="3945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6F5">
        <w:rPr>
          <w:rFonts w:ascii="Times New Roman" w:hAnsi="Times New Roman" w:cs="Times New Roman"/>
          <w:i/>
          <w:sz w:val="28"/>
          <w:szCs w:val="28"/>
        </w:rPr>
        <w:t>Обращения граждан</w:t>
      </w:r>
    </w:p>
    <w:p w:rsidR="00D411DA" w:rsidRDefault="005E3E2B" w:rsidP="005E3E2B">
      <w:pPr>
        <w:tabs>
          <w:tab w:val="left" w:pos="851"/>
          <w:tab w:val="left" w:pos="394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0D9B" w:rsidRPr="003B0FC1">
        <w:rPr>
          <w:rFonts w:ascii="Times New Roman" w:hAnsi="Times New Roman" w:cs="Times New Roman"/>
          <w:sz w:val="28"/>
          <w:szCs w:val="28"/>
        </w:rPr>
        <w:t xml:space="preserve">сегда считал важным участком своей деятельности работу с населением и в том числе с обращениями граждан. </w:t>
      </w:r>
      <w:r w:rsidR="00842480" w:rsidRPr="003B0FC1">
        <w:rPr>
          <w:rFonts w:ascii="Times New Roman" w:hAnsi="Times New Roman" w:cs="Times New Roman"/>
          <w:sz w:val="28"/>
          <w:szCs w:val="28"/>
        </w:rPr>
        <w:t xml:space="preserve">Население района очень чутко реагирует на состояние дел в районе. </w:t>
      </w:r>
      <w:r w:rsidR="00ED3686" w:rsidRPr="003B0FC1">
        <w:rPr>
          <w:rFonts w:ascii="Times New Roman" w:hAnsi="Times New Roman" w:cs="Times New Roman"/>
          <w:sz w:val="28"/>
          <w:szCs w:val="28"/>
        </w:rPr>
        <w:t xml:space="preserve">Электронные сервисы позволяют жителям очень быстро направлять в любые органы свое мнение. </w:t>
      </w:r>
      <w:r w:rsidR="00842480" w:rsidRPr="003B0FC1">
        <w:rPr>
          <w:rFonts w:ascii="Times New Roman" w:hAnsi="Times New Roman" w:cs="Times New Roman"/>
          <w:sz w:val="28"/>
          <w:szCs w:val="28"/>
        </w:rPr>
        <w:t xml:space="preserve">По </w:t>
      </w:r>
      <w:r w:rsidR="00FE1743" w:rsidRPr="003B0FC1">
        <w:rPr>
          <w:rFonts w:ascii="Times New Roman" w:hAnsi="Times New Roman" w:cs="Times New Roman"/>
          <w:sz w:val="28"/>
          <w:szCs w:val="28"/>
        </w:rPr>
        <w:t>озвученным</w:t>
      </w:r>
      <w:r w:rsidR="00842480" w:rsidRPr="003B0FC1">
        <w:rPr>
          <w:rFonts w:ascii="Times New Roman" w:hAnsi="Times New Roman" w:cs="Times New Roman"/>
          <w:sz w:val="28"/>
          <w:szCs w:val="28"/>
        </w:rPr>
        <w:t xml:space="preserve"> в </w:t>
      </w:r>
      <w:r w:rsidR="00ED3686" w:rsidRPr="003B0FC1">
        <w:rPr>
          <w:rFonts w:ascii="Times New Roman" w:hAnsi="Times New Roman" w:cs="Times New Roman"/>
          <w:sz w:val="28"/>
          <w:szCs w:val="28"/>
        </w:rPr>
        <w:t>обращениях</w:t>
      </w:r>
      <w:r w:rsidR="00842480" w:rsidRPr="003B0FC1">
        <w:rPr>
          <w:rFonts w:ascii="Times New Roman" w:hAnsi="Times New Roman" w:cs="Times New Roman"/>
          <w:sz w:val="28"/>
          <w:szCs w:val="28"/>
        </w:rPr>
        <w:t xml:space="preserve"> проблемам оцениваем насколько эффективно или неэффективно решаются социально-значимые вопросы</w:t>
      </w:r>
      <w:r w:rsidR="00CE1B53" w:rsidRPr="003B0FC1">
        <w:rPr>
          <w:rFonts w:ascii="Times New Roman" w:hAnsi="Times New Roman" w:cs="Times New Roman"/>
          <w:sz w:val="28"/>
          <w:szCs w:val="28"/>
        </w:rPr>
        <w:t>.</w:t>
      </w:r>
      <w:r w:rsidR="00A35109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E26644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DA55DA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C80D9B" w:rsidRPr="003B0FC1">
        <w:rPr>
          <w:rFonts w:ascii="Times New Roman" w:hAnsi="Times New Roman" w:cs="Times New Roman"/>
          <w:sz w:val="28"/>
          <w:szCs w:val="28"/>
        </w:rPr>
        <w:t>На слайде вы можете увидеть анализ количества поступивших обращений.</w:t>
      </w:r>
      <w:r w:rsidR="00FE1743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460926">
        <w:rPr>
          <w:rFonts w:ascii="Times New Roman" w:hAnsi="Times New Roman" w:cs="Times New Roman"/>
          <w:sz w:val="28"/>
          <w:szCs w:val="28"/>
        </w:rPr>
        <w:t xml:space="preserve"> </w:t>
      </w:r>
      <w:r w:rsidR="00481809">
        <w:rPr>
          <w:rFonts w:ascii="Times New Roman" w:hAnsi="Times New Roman" w:cs="Times New Roman"/>
          <w:sz w:val="28"/>
          <w:szCs w:val="28"/>
        </w:rPr>
        <w:t xml:space="preserve">Основной причиной снижения количества обращений является принятие ряда мер по закрытию свалки, упорядочение в целом по городу вывоза мусора. Лично ко мне на прием обратилось 53 заявителя, при этом только 6 человек обращались ранее, что косвенно подтверждает удовлетворенность граждан результатами рассмотрения их обращений. </w:t>
      </w:r>
      <w:r w:rsidR="008B6E26" w:rsidRPr="003B0FC1">
        <w:rPr>
          <w:rFonts w:ascii="Times New Roman" w:hAnsi="Times New Roman" w:cs="Times New Roman"/>
          <w:sz w:val="28"/>
          <w:szCs w:val="28"/>
        </w:rPr>
        <w:t>Ни одно обращение не осталось без внимания, по каждому проводился тщательный анализ, использовались различные методы и формы реагирования: разъяснения законодательства на личных приемах,</w:t>
      </w:r>
      <w:r w:rsidR="00CE1B53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8B6E26" w:rsidRPr="003B0FC1">
        <w:rPr>
          <w:rFonts w:ascii="Times New Roman" w:hAnsi="Times New Roman" w:cs="Times New Roman"/>
          <w:sz w:val="28"/>
          <w:szCs w:val="28"/>
        </w:rPr>
        <w:t xml:space="preserve">рассмотрение обращений с </w:t>
      </w:r>
      <w:r w:rsidR="008B6E26" w:rsidRPr="003B0FC1">
        <w:rPr>
          <w:rFonts w:ascii="Times New Roman" w:hAnsi="Times New Roman" w:cs="Times New Roman"/>
          <w:sz w:val="28"/>
          <w:szCs w:val="28"/>
        </w:rPr>
        <w:lastRenderedPageBreak/>
        <w:t>выездом на место с участ</w:t>
      </w:r>
      <w:r w:rsidR="00ED3686" w:rsidRPr="003B0FC1">
        <w:rPr>
          <w:rFonts w:ascii="Times New Roman" w:hAnsi="Times New Roman" w:cs="Times New Roman"/>
          <w:sz w:val="28"/>
          <w:szCs w:val="28"/>
        </w:rPr>
        <w:t xml:space="preserve">ием заявителей, а также </w:t>
      </w:r>
      <w:proofErr w:type="gramStart"/>
      <w:r w:rsidR="00ED3686" w:rsidRPr="003B0FC1">
        <w:rPr>
          <w:rFonts w:ascii="Times New Roman" w:hAnsi="Times New Roman" w:cs="Times New Roman"/>
          <w:sz w:val="28"/>
          <w:szCs w:val="28"/>
        </w:rPr>
        <w:t>контроль</w:t>
      </w:r>
      <w:r w:rsidR="00AE41A0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8B6E26" w:rsidRPr="003B0FC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6E26" w:rsidRPr="003B0FC1">
        <w:rPr>
          <w:rFonts w:ascii="Times New Roman" w:hAnsi="Times New Roman" w:cs="Times New Roman"/>
          <w:sz w:val="28"/>
          <w:szCs w:val="28"/>
        </w:rPr>
        <w:t xml:space="preserve"> выполнением принятого решения. Письменные обращения граждан, не требующие дополнительного изучения и проверки, рассматривались безотлагательно.</w:t>
      </w:r>
      <w:r w:rsidR="005144D9">
        <w:rPr>
          <w:rFonts w:ascii="Times New Roman" w:hAnsi="Times New Roman" w:cs="Times New Roman"/>
          <w:sz w:val="28"/>
          <w:szCs w:val="28"/>
        </w:rPr>
        <w:t xml:space="preserve"> </w:t>
      </w:r>
      <w:r w:rsidR="00D411DA" w:rsidRPr="003B0FC1">
        <w:rPr>
          <w:rFonts w:ascii="Times New Roman" w:hAnsi="Times New Roman" w:cs="Times New Roman"/>
          <w:sz w:val="28"/>
          <w:szCs w:val="28"/>
        </w:rPr>
        <w:t xml:space="preserve">В целях информирования жителей района о деятельности Администрации района, в ежедневном режиме обеспечено размещение актуальной информации на сайте Администрации района. </w:t>
      </w:r>
      <w:r w:rsidR="005144D9">
        <w:rPr>
          <w:rFonts w:ascii="Times New Roman" w:hAnsi="Times New Roman" w:cs="Times New Roman"/>
          <w:sz w:val="28"/>
          <w:szCs w:val="28"/>
        </w:rPr>
        <w:t>В</w:t>
      </w:r>
      <w:r w:rsidR="00D411DA" w:rsidRPr="003B0FC1">
        <w:rPr>
          <w:rFonts w:ascii="Times New Roman" w:hAnsi="Times New Roman" w:cs="Times New Roman"/>
          <w:sz w:val="28"/>
          <w:szCs w:val="28"/>
        </w:rPr>
        <w:t xml:space="preserve"> социальных сетях публикуются анонсы мероприятий, размещается новостная информация, проводятся опросы населения. </w:t>
      </w:r>
    </w:p>
    <w:p w:rsidR="005E3E2B" w:rsidRDefault="00B14D1E" w:rsidP="00A54916">
      <w:pPr>
        <w:tabs>
          <w:tab w:val="left" w:pos="851"/>
          <w:tab w:val="left" w:pos="394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C66F5">
        <w:rPr>
          <w:rFonts w:ascii="Times New Roman" w:hAnsi="Times New Roman" w:cs="Times New Roman"/>
          <w:i/>
          <w:sz w:val="28"/>
          <w:szCs w:val="28"/>
        </w:rPr>
        <w:t>Культура</w:t>
      </w:r>
    </w:p>
    <w:p w:rsidR="00082A67" w:rsidRPr="003B0FC1" w:rsidRDefault="00B14D1E" w:rsidP="00A54916">
      <w:pPr>
        <w:tabs>
          <w:tab w:val="left" w:pos="851"/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4347" w:rsidRPr="003B0FC1">
        <w:rPr>
          <w:rFonts w:ascii="Times New Roman" w:hAnsi="Times New Roman" w:cs="Times New Roman"/>
          <w:sz w:val="28"/>
          <w:szCs w:val="28"/>
        </w:rPr>
        <w:t>В целях развития культурного потенциала населения района в</w:t>
      </w:r>
      <w:r w:rsidR="00082A67" w:rsidRPr="003B0FC1">
        <w:rPr>
          <w:rFonts w:ascii="Times New Roman" w:hAnsi="Times New Roman" w:cs="Times New Roman"/>
          <w:sz w:val="28"/>
          <w:szCs w:val="28"/>
        </w:rPr>
        <w:t xml:space="preserve"> 201</w:t>
      </w:r>
      <w:r w:rsidR="00344347" w:rsidRPr="003B0FC1">
        <w:rPr>
          <w:rFonts w:ascii="Times New Roman" w:hAnsi="Times New Roman" w:cs="Times New Roman"/>
          <w:sz w:val="28"/>
          <w:szCs w:val="28"/>
        </w:rPr>
        <w:t>9</w:t>
      </w:r>
      <w:r w:rsidR="00082A67" w:rsidRPr="003B0FC1">
        <w:rPr>
          <w:rFonts w:ascii="Times New Roman" w:hAnsi="Times New Roman" w:cs="Times New Roman"/>
          <w:sz w:val="28"/>
          <w:szCs w:val="28"/>
        </w:rPr>
        <w:t xml:space="preserve">г. проведено </w:t>
      </w:r>
      <w:r w:rsidR="00344347" w:rsidRPr="003B0FC1">
        <w:rPr>
          <w:rFonts w:ascii="Times New Roman" w:hAnsi="Times New Roman" w:cs="Times New Roman"/>
          <w:sz w:val="28"/>
          <w:szCs w:val="28"/>
        </w:rPr>
        <w:t>42</w:t>
      </w:r>
      <w:r w:rsidR="004E1D28" w:rsidRPr="003B0FC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44347" w:rsidRPr="003B0FC1">
        <w:rPr>
          <w:rFonts w:ascii="Times New Roman" w:hAnsi="Times New Roman" w:cs="Times New Roman"/>
          <w:sz w:val="28"/>
          <w:szCs w:val="28"/>
        </w:rPr>
        <w:t xml:space="preserve"> с охватом 38 тысяч человек.</w:t>
      </w:r>
      <w:r w:rsidR="00082A67" w:rsidRPr="003B0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A67" w:rsidRPr="003B0FC1">
        <w:rPr>
          <w:rFonts w:ascii="Times New Roman" w:hAnsi="Times New Roman" w:cs="Times New Roman"/>
          <w:sz w:val="28"/>
          <w:szCs w:val="28"/>
        </w:rPr>
        <w:t>Многие</w:t>
      </w:r>
      <w:proofErr w:type="gramEnd"/>
      <w:r w:rsidR="00082A67" w:rsidRPr="003B0FC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082A67" w:rsidRPr="003B0FC1">
        <w:rPr>
          <w:rFonts w:ascii="Times New Roman" w:hAnsi="Times New Roman" w:cs="Times New Roman"/>
          <w:sz w:val="28"/>
          <w:szCs w:val="28"/>
        </w:rPr>
        <w:t xml:space="preserve"> жители района посещают с семьями, с гостями района. Такие праздники, как  День района, День России, рай</w:t>
      </w:r>
      <w:r w:rsidR="00344347" w:rsidRPr="003B0FC1">
        <w:rPr>
          <w:rFonts w:ascii="Times New Roman" w:hAnsi="Times New Roman" w:cs="Times New Roman"/>
          <w:sz w:val="28"/>
          <w:szCs w:val="28"/>
        </w:rPr>
        <w:t xml:space="preserve">онная выставка цветов и плодов проводятся в форме народного гуляния, праздничного тематического театрализованного концерта и </w:t>
      </w:r>
      <w:r w:rsidR="00082A67" w:rsidRPr="003B0FC1">
        <w:rPr>
          <w:rFonts w:ascii="Times New Roman" w:hAnsi="Times New Roman" w:cs="Times New Roman"/>
          <w:sz w:val="28"/>
          <w:szCs w:val="28"/>
        </w:rPr>
        <w:t xml:space="preserve">привлекают по несколько тысяч гостей.  </w:t>
      </w:r>
    </w:p>
    <w:p w:rsidR="001D4CD1" w:rsidRPr="003319E5" w:rsidRDefault="001D4CD1" w:rsidP="00A549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FC1">
        <w:rPr>
          <w:rFonts w:ascii="Times New Roman" w:hAnsi="Times New Roman" w:cs="Times New Roman"/>
          <w:sz w:val="28"/>
          <w:szCs w:val="28"/>
        </w:rPr>
        <w:t>В про</w:t>
      </w:r>
      <w:r w:rsidR="000802F1" w:rsidRPr="003B0FC1">
        <w:rPr>
          <w:rFonts w:ascii="Times New Roman" w:hAnsi="Times New Roman" w:cs="Times New Roman"/>
          <w:sz w:val="28"/>
          <w:szCs w:val="28"/>
        </w:rPr>
        <w:t>ш</w:t>
      </w:r>
      <w:r w:rsidRPr="003B0FC1">
        <w:rPr>
          <w:rFonts w:ascii="Times New Roman" w:hAnsi="Times New Roman" w:cs="Times New Roman"/>
          <w:sz w:val="28"/>
          <w:szCs w:val="28"/>
        </w:rPr>
        <w:t>лом году принято решение возродить замечательную традицию присуждения звания - «Почетный житель Металлургического района».</w:t>
      </w:r>
      <w:r w:rsidR="00296AC4" w:rsidRPr="003B0FC1">
        <w:rPr>
          <w:rFonts w:ascii="Times New Roman" w:hAnsi="Times New Roman" w:cs="Times New Roman"/>
          <w:sz w:val="28"/>
          <w:szCs w:val="28"/>
        </w:rPr>
        <w:t xml:space="preserve"> 22 февраля 2019г. в день рождения района Решением Совета депутатов 3 жителя отмечены этой высшей фор</w:t>
      </w:r>
      <w:r w:rsidR="006B0156">
        <w:rPr>
          <w:rFonts w:ascii="Times New Roman" w:hAnsi="Times New Roman" w:cs="Times New Roman"/>
          <w:sz w:val="28"/>
          <w:szCs w:val="28"/>
        </w:rPr>
        <w:t xml:space="preserve">мой общественного </w:t>
      </w:r>
      <w:r w:rsidR="00E360B5">
        <w:rPr>
          <w:rFonts w:ascii="Times New Roman" w:hAnsi="Times New Roman" w:cs="Times New Roman"/>
          <w:sz w:val="28"/>
          <w:szCs w:val="28"/>
        </w:rPr>
        <w:t>признания</w:t>
      </w:r>
      <w:r w:rsidR="006B0156" w:rsidRPr="00460926">
        <w:rPr>
          <w:rFonts w:ascii="Times New Roman" w:hAnsi="Times New Roman" w:cs="Times New Roman"/>
          <w:sz w:val="28"/>
          <w:szCs w:val="28"/>
        </w:rPr>
        <w:t>.</w:t>
      </w:r>
      <w:r w:rsidR="00460926" w:rsidRPr="00460926">
        <w:rPr>
          <w:rFonts w:ascii="Times New Roman" w:hAnsi="Times New Roman" w:cs="Times New Roman"/>
          <w:sz w:val="28"/>
          <w:szCs w:val="28"/>
        </w:rPr>
        <w:t xml:space="preserve"> </w:t>
      </w:r>
      <w:r w:rsidR="006B0156" w:rsidRPr="00460926">
        <w:rPr>
          <w:rFonts w:ascii="Times New Roman" w:hAnsi="Times New Roman" w:cs="Times New Roman"/>
          <w:sz w:val="28"/>
          <w:szCs w:val="28"/>
        </w:rPr>
        <w:t xml:space="preserve"> </w:t>
      </w:r>
      <w:r w:rsidR="006B0156" w:rsidRPr="003319E5">
        <w:rPr>
          <w:rFonts w:ascii="Times New Roman" w:hAnsi="Times New Roman" w:cs="Times New Roman"/>
          <w:sz w:val="28"/>
          <w:szCs w:val="28"/>
        </w:rPr>
        <w:t xml:space="preserve">В </w:t>
      </w:r>
      <w:r w:rsidR="00E360B5" w:rsidRPr="003319E5">
        <w:rPr>
          <w:rFonts w:ascii="Times New Roman" w:hAnsi="Times New Roman" w:cs="Times New Roman"/>
          <w:sz w:val="28"/>
          <w:szCs w:val="28"/>
        </w:rPr>
        <w:t xml:space="preserve">нынешнем году эта традиция продолжена – в год юбилея Победы почетными жителями стали наши уважаемые ветераны Михаил Константинович </w:t>
      </w:r>
      <w:proofErr w:type="spellStart"/>
      <w:r w:rsidR="00E360B5" w:rsidRPr="003319E5">
        <w:rPr>
          <w:rFonts w:ascii="Times New Roman" w:hAnsi="Times New Roman" w:cs="Times New Roman"/>
          <w:sz w:val="28"/>
          <w:szCs w:val="28"/>
        </w:rPr>
        <w:t>Резепин</w:t>
      </w:r>
      <w:proofErr w:type="spellEnd"/>
      <w:r w:rsidR="00E360B5" w:rsidRPr="003319E5">
        <w:rPr>
          <w:rFonts w:ascii="Times New Roman" w:hAnsi="Times New Roman" w:cs="Times New Roman"/>
          <w:sz w:val="28"/>
          <w:szCs w:val="28"/>
        </w:rPr>
        <w:t xml:space="preserve">, Валерий Семенович </w:t>
      </w:r>
      <w:proofErr w:type="spellStart"/>
      <w:r w:rsidR="00E360B5" w:rsidRPr="003319E5">
        <w:rPr>
          <w:rFonts w:ascii="Times New Roman" w:hAnsi="Times New Roman" w:cs="Times New Roman"/>
          <w:sz w:val="28"/>
          <w:szCs w:val="28"/>
        </w:rPr>
        <w:t>Алюшкин</w:t>
      </w:r>
      <w:proofErr w:type="spellEnd"/>
      <w:r w:rsidR="00E360B5" w:rsidRPr="003319E5">
        <w:rPr>
          <w:rFonts w:ascii="Times New Roman" w:hAnsi="Times New Roman" w:cs="Times New Roman"/>
          <w:sz w:val="28"/>
          <w:szCs w:val="28"/>
        </w:rPr>
        <w:t>, Борис Сергеевич Зырянов, Александра Дмитриевна Белозерова, Виктор Яковлевич Власов.</w:t>
      </w:r>
    </w:p>
    <w:p w:rsidR="00296AC4" w:rsidRPr="00B14D1E" w:rsidRDefault="00905364" w:rsidP="00A549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0FC1">
        <w:rPr>
          <w:rFonts w:ascii="Times New Roman" w:hAnsi="Times New Roman" w:cs="Times New Roman"/>
          <w:sz w:val="28"/>
          <w:szCs w:val="28"/>
        </w:rPr>
        <w:t xml:space="preserve">В целях поощрения жителей Металлургического района и работников организаций за особые заслуги в сфере промышленности, экономики, здравоохранения, образования, культуры, физической культуры, искусства и иных сфер  родилась новая традиция </w:t>
      </w:r>
      <w:r w:rsidR="00E12A6E" w:rsidRPr="003B0FC1">
        <w:rPr>
          <w:rFonts w:ascii="Times New Roman" w:hAnsi="Times New Roman" w:cs="Times New Roman"/>
          <w:sz w:val="28"/>
          <w:szCs w:val="28"/>
        </w:rPr>
        <w:t>награждение самых достойных ж</w:t>
      </w:r>
      <w:r w:rsidR="00E75C49" w:rsidRPr="003B0FC1">
        <w:rPr>
          <w:rFonts w:ascii="Times New Roman" w:hAnsi="Times New Roman" w:cs="Times New Roman"/>
          <w:sz w:val="28"/>
          <w:szCs w:val="28"/>
        </w:rPr>
        <w:t>ителей района</w:t>
      </w:r>
      <w:r w:rsidR="00E12A6E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Pr="003B0FC1">
        <w:rPr>
          <w:rFonts w:ascii="Times New Roman" w:hAnsi="Times New Roman" w:cs="Times New Roman"/>
          <w:sz w:val="28"/>
          <w:szCs w:val="28"/>
        </w:rPr>
        <w:t>нагрудным знаком «За заслуги перед Металлургическим районом города Челябинска».</w:t>
      </w:r>
      <w:r w:rsidR="00296AC4" w:rsidRPr="003B0FC1">
        <w:rPr>
          <w:rFonts w:ascii="Times New Roman" w:hAnsi="Times New Roman" w:cs="Times New Roman"/>
          <w:sz w:val="28"/>
          <w:szCs w:val="28"/>
        </w:rPr>
        <w:t xml:space="preserve"> Награды «За заслуги перед Металлургическ</w:t>
      </w:r>
      <w:r w:rsidR="00484491">
        <w:rPr>
          <w:rFonts w:ascii="Times New Roman" w:hAnsi="Times New Roman" w:cs="Times New Roman"/>
          <w:sz w:val="28"/>
          <w:szCs w:val="28"/>
        </w:rPr>
        <w:t>им районом» получили 20 жителей</w:t>
      </w:r>
      <w:r w:rsidR="006B0156" w:rsidRPr="000915E8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="00460926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="00460926" w:rsidRPr="003319E5">
        <w:rPr>
          <w:rFonts w:ascii="Times New Roman" w:hAnsi="Times New Roman" w:cs="Times New Roman"/>
          <w:sz w:val="28"/>
          <w:szCs w:val="28"/>
        </w:rPr>
        <w:t>В 2020 году «За заслуги перед Металлургическим районом» награждены Депутаты Совета депутатов района Юрий Юрьевич Панов и Сергей Александрович Малыгин</w:t>
      </w:r>
      <w:proofErr w:type="gramStart"/>
      <w:r w:rsidR="00460926" w:rsidRPr="00B14D1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60926" w:rsidRPr="00B14D1E">
        <w:rPr>
          <w:rFonts w:ascii="Times New Roman" w:hAnsi="Times New Roman" w:cs="Times New Roman"/>
          <w:sz w:val="28"/>
          <w:szCs w:val="28"/>
        </w:rPr>
        <w:t>всего вручено 13 наград).</w:t>
      </w:r>
    </w:p>
    <w:p w:rsidR="00E75C49" w:rsidRDefault="00905364" w:rsidP="00A549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0FC1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016865" w:rsidRPr="003B0FC1">
        <w:rPr>
          <w:rFonts w:ascii="Times New Roman" w:hAnsi="Times New Roman" w:cs="Times New Roman"/>
          <w:sz w:val="28"/>
          <w:szCs w:val="28"/>
        </w:rPr>
        <w:t>мы выражаем благодарность, признательность и уважение за активную позицию в решении наших общих проблем.</w:t>
      </w:r>
    </w:p>
    <w:p w:rsidR="005E3E2B" w:rsidRDefault="005E3E2B" w:rsidP="00A549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F68AF" w:rsidRPr="006F68AF" w:rsidRDefault="006F68AF" w:rsidP="00A54916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Молодежная политика</w:t>
      </w:r>
    </w:p>
    <w:p w:rsidR="00C95A7D" w:rsidRDefault="006F68AF" w:rsidP="00A549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0FC1">
        <w:rPr>
          <w:rFonts w:ascii="Times New Roman" w:hAnsi="Times New Roman" w:cs="Times New Roman"/>
          <w:sz w:val="28"/>
          <w:szCs w:val="28"/>
        </w:rPr>
        <w:t>В 2019г</w:t>
      </w:r>
      <w:r w:rsidR="00B14D1E">
        <w:rPr>
          <w:rFonts w:ascii="Times New Roman" w:hAnsi="Times New Roman" w:cs="Times New Roman"/>
          <w:sz w:val="28"/>
          <w:szCs w:val="28"/>
        </w:rPr>
        <w:t>.</w:t>
      </w:r>
      <w:r w:rsidRPr="003B0FC1">
        <w:rPr>
          <w:rFonts w:ascii="Times New Roman" w:hAnsi="Times New Roman" w:cs="Times New Roman"/>
          <w:sz w:val="28"/>
          <w:szCs w:val="28"/>
        </w:rPr>
        <w:t xml:space="preserve"> в </w:t>
      </w:r>
      <w:r w:rsidR="005E3E2B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3B0FC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5E3E2B">
        <w:rPr>
          <w:rFonts w:ascii="Times New Roman" w:hAnsi="Times New Roman" w:cs="Times New Roman"/>
          <w:sz w:val="28"/>
          <w:szCs w:val="28"/>
        </w:rPr>
        <w:t xml:space="preserve">для молодежи было </w:t>
      </w:r>
      <w:r w:rsidRPr="003B0FC1">
        <w:rPr>
          <w:rFonts w:ascii="Times New Roman" w:hAnsi="Times New Roman" w:cs="Times New Roman"/>
          <w:sz w:val="28"/>
          <w:szCs w:val="28"/>
        </w:rPr>
        <w:t>задействовано более 20 тысяч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3CB1" w:rsidRPr="003B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Выделение дополнительных денежных средств </w:t>
      </w:r>
      <w:r w:rsidR="000915E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на «молодежную политику»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обсуждения.  </w:t>
      </w:r>
      <w:r w:rsidR="00703CB1" w:rsidRPr="003B0FC1">
        <w:rPr>
          <w:rFonts w:ascii="Times New Roman" w:hAnsi="Times New Roman" w:cs="Times New Roman"/>
          <w:sz w:val="28"/>
          <w:szCs w:val="28"/>
        </w:rPr>
        <w:t xml:space="preserve">Это направление </w:t>
      </w:r>
      <w:r w:rsidR="001B372F" w:rsidRPr="003B0FC1">
        <w:rPr>
          <w:rFonts w:ascii="Times New Roman" w:hAnsi="Times New Roman" w:cs="Times New Roman"/>
          <w:sz w:val="28"/>
          <w:szCs w:val="28"/>
        </w:rPr>
        <w:t xml:space="preserve">в бюджете региона представлено в сумме 653 </w:t>
      </w:r>
      <w:proofErr w:type="spellStart"/>
      <w:r w:rsidR="001B372F" w:rsidRPr="003B0FC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B372F" w:rsidRPr="003B0F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372F" w:rsidRPr="003B0F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B372F" w:rsidRPr="003B0FC1">
        <w:rPr>
          <w:rFonts w:ascii="Times New Roman" w:hAnsi="Times New Roman" w:cs="Times New Roman"/>
          <w:sz w:val="28"/>
          <w:szCs w:val="28"/>
        </w:rPr>
        <w:t xml:space="preserve">., в бюджете города Челябинска в сумме 85 </w:t>
      </w:r>
      <w:proofErr w:type="spellStart"/>
      <w:r w:rsidR="001B372F" w:rsidRPr="003B0FC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B372F" w:rsidRPr="003B0FC1">
        <w:rPr>
          <w:rFonts w:ascii="Times New Roman" w:hAnsi="Times New Roman" w:cs="Times New Roman"/>
          <w:sz w:val="28"/>
          <w:szCs w:val="28"/>
        </w:rPr>
        <w:t xml:space="preserve">. В городе Челябинске разработано 7 муниципальных программ, в </w:t>
      </w:r>
      <w:r w:rsidR="001B372F" w:rsidRPr="003B0FC1">
        <w:rPr>
          <w:rFonts w:ascii="Times New Roman" w:hAnsi="Times New Roman" w:cs="Times New Roman"/>
          <w:sz w:val="28"/>
          <w:szCs w:val="28"/>
        </w:rPr>
        <w:lastRenderedPageBreak/>
        <w:t>рамках которых проводятся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в области молодежной политики и Металлургический район принимает в них активное участие. </w:t>
      </w:r>
    </w:p>
    <w:p w:rsidR="005E3E2B" w:rsidRDefault="005E3E2B" w:rsidP="00A549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C66F5" w:rsidRPr="004C66F5" w:rsidRDefault="004C66F5" w:rsidP="00A54916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Физкультура и спорт</w:t>
      </w:r>
    </w:p>
    <w:p w:rsidR="00082A67" w:rsidRPr="003B0FC1" w:rsidRDefault="00997FB8" w:rsidP="00A549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FC1">
        <w:rPr>
          <w:rFonts w:ascii="Times New Roman" w:hAnsi="Times New Roman" w:cs="Times New Roman"/>
          <w:sz w:val="28"/>
          <w:szCs w:val="28"/>
        </w:rPr>
        <w:t>Много внимания уделяем обеспечению условий для развития физической культурой и массов</w:t>
      </w:r>
      <w:r w:rsidR="00E71052" w:rsidRPr="003B0FC1">
        <w:rPr>
          <w:rFonts w:ascii="Times New Roman" w:hAnsi="Times New Roman" w:cs="Times New Roman"/>
          <w:sz w:val="28"/>
          <w:szCs w:val="28"/>
        </w:rPr>
        <w:t>ым</w:t>
      </w:r>
      <w:r w:rsidRPr="003B0FC1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E71052" w:rsidRPr="003B0FC1">
        <w:rPr>
          <w:rFonts w:ascii="Times New Roman" w:hAnsi="Times New Roman" w:cs="Times New Roman"/>
          <w:sz w:val="28"/>
          <w:szCs w:val="28"/>
        </w:rPr>
        <w:t>ом</w:t>
      </w:r>
      <w:r w:rsidRPr="003B0FC1">
        <w:rPr>
          <w:rFonts w:ascii="Times New Roman" w:hAnsi="Times New Roman" w:cs="Times New Roman"/>
          <w:sz w:val="28"/>
          <w:szCs w:val="28"/>
        </w:rPr>
        <w:t xml:space="preserve">. </w:t>
      </w:r>
      <w:r w:rsidR="00E71052" w:rsidRPr="003B0FC1">
        <w:rPr>
          <w:rFonts w:ascii="Times New Roman" w:hAnsi="Times New Roman" w:cs="Times New Roman"/>
          <w:sz w:val="28"/>
          <w:szCs w:val="28"/>
        </w:rPr>
        <w:t>Это направление объединяет практически все возрастные категории и социальные группы горожан. С</w:t>
      </w:r>
      <w:r w:rsidR="00082A67" w:rsidRPr="003B0FC1">
        <w:rPr>
          <w:rFonts w:ascii="Times New Roman" w:hAnsi="Times New Roman" w:cs="Times New Roman"/>
          <w:sz w:val="28"/>
          <w:szCs w:val="28"/>
        </w:rPr>
        <w:t xml:space="preserve">портивные сооружения </w:t>
      </w:r>
      <w:r w:rsidR="00E71052" w:rsidRPr="003B0FC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82A67" w:rsidRPr="003B0FC1">
        <w:rPr>
          <w:rFonts w:ascii="Times New Roman" w:hAnsi="Times New Roman" w:cs="Times New Roman"/>
          <w:sz w:val="28"/>
          <w:szCs w:val="28"/>
        </w:rPr>
        <w:t xml:space="preserve">дают возможность </w:t>
      </w:r>
      <w:r w:rsidR="004C66F5" w:rsidRPr="003B0FC1">
        <w:rPr>
          <w:rFonts w:ascii="Times New Roman" w:hAnsi="Times New Roman" w:cs="Times New Roman"/>
          <w:sz w:val="28"/>
          <w:szCs w:val="28"/>
        </w:rPr>
        <w:t xml:space="preserve">регулярно заниматься физкультурой и спортом </w:t>
      </w:r>
      <w:r w:rsidR="004C66F5">
        <w:rPr>
          <w:rFonts w:ascii="Times New Roman" w:hAnsi="Times New Roman" w:cs="Times New Roman"/>
          <w:sz w:val="28"/>
          <w:szCs w:val="28"/>
        </w:rPr>
        <w:t xml:space="preserve">и </w:t>
      </w:r>
      <w:r w:rsidR="00082A67" w:rsidRPr="003B0FC1">
        <w:rPr>
          <w:rFonts w:ascii="Times New Roman" w:hAnsi="Times New Roman" w:cs="Times New Roman"/>
          <w:sz w:val="28"/>
          <w:szCs w:val="28"/>
        </w:rPr>
        <w:t xml:space="preserve">проводить состязания </w:t>
      </w:r>
      <w:r w:rsidR="006F68AF">
        <w:rPr>
          <w:rFonts w:ascii="Times New Roman" w:hAnsi="Times New Roman" w:cs="Times New Roman"/>
          <w:sz w:val="28"/>
          <w:szCs w:val="28"/>
        </w:rPr>
        <w:t>самого высокого уровня</w:t>
      </w:r>
      <w:r w:rsidR="00082A67" w:rsidRPr="003B0FC1">
        <w:rPr>
          <w:rFonts w:ascii="Times New Roman" w:hAnsi="Times New Roman" w:cs="Times New Roman"/>
          <w:sz w:val="28"/>
          <w:szCs w:val="28"/>
        </w:rPr>
        <w:t xml:space="preserve">. В этом направлении важно, не снижать взятую планку и постоянно поддерживать интерес населения к занятиям спортом. </w:t>
      </w:r>
      <w:r w:rsidR="00E71052" w:rsidRPr="003B0FC1">
        <w:rPr>
          <w:rFonts w:ascii="Times New Roman" w:hAnsi="Times New Roman" w:cs="Times New Roman"/>
          <w:sz w:val="28"/>
          <w:szCs w:val="28"/>
        </w:rPr>
        <w:t>В 2019 году проведено 16 спортивных мероприятий с участием детей, подростков и взрослого населения с охватом 17 тысяч человек.</w:t>
      </w:r>
    </w:p>
    <w:p w:rsidR="004D08D3" w:rsidRDefault="00FC3101" w:rsidP="00A549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FC1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4906EC">
        <w:rPr>
          <w:rFonts w:ascii="Times New Roman" w:hAnsi="Times New Roman" w:cs="Times New Roman"/>
          <w:sz w:val="28"/>
          <w:szCs w:val="28"/>
        </w:rPr>
        <w:t>отмечается</w:t>
      </w:r>
      <w:r w:rsidRPr="003B0FC1">
        <w:rPr>
          <w:rFonts w:ascii="Times New Roman" w:hAnsi="Times New Roman" w:cs="Times New Roman"/>
          <w:sz w:val="28"/>
          <w:szCs w:val="28"/>
        </w:rPr>
        <w:t xml:space="preserve"> 75-летний юбилей Великой Победы, главной нашей задачей является – не оставить без внимания каждого ветерана, труженика тыла или узника концлагерей. Планируется выдать более </w:t>
      </w:r>
      <w:r w:rsidR="004906EC">
        <w:rPr>
          <w:rFonts w:ascii="Times New Roman" w:hAnsi="Times New Roman" w:cs="Times New Roman"/>
          <w:sz w:val="28"/>
          <w:szCs w:val="28"/>
        </w:rPr>
        <w:t>7</w:t>
      </w:r>
      <w:r w:rsidR="005144D9">
        <w:rPr>
          <w:rFonts w:ascii="Times New Roman" w:hAnsi="Times New Roman" w:cs="Times New Roman"/>
          <w:sz w:val="28"/>
          <w:szCs w:val="28"/>
        </w:rPr>
        <w:t>0</w:t>
      </w:r>
      <w:r w:rsidRPr="003B0FC1">
        <w:rPr>
          <w:rFonts w:ascii="Times New Roman" w:hAnsi="Times New Roman" w:cs="Times New Roman"/>
          <w:sz w:val="28"/>
          <w:szCs w:val="28"/>
        </w:rPr>
        <w:t>0 юбилейных медалей и оказать внимание</w:t>
      </w:r>
      <w:r w:rsidR="005144D9">
        <w:rPr>
          <w:rFonts w:ascii="Times New Roman" w:hAnsi="Times New Roman" w:cs="Times New Roman"/>
          <w:sz w:val="28"/>
          <w:szCs w:val="28"/>
        </w:rPr>
        <w:t xml:space="preserve"> каждому ветерану</w:t>
      </w:r>
      <w:r w:rsidRPr="003B0FC1">
        <w:rPr>
          <w:rFonts w:ascii="Times New Roman" w:hAnsi="Times New Roman" w:cs="Times New Roman"/>
          <w:sz w:val="28"/>
          <w:szCs w:val="28"/>
        </w:rPr>
        <w:t xml:space="preserve">. Вся эта работа может быть выполнена благодаря налаженному </w:t>
      </w:r>
      <w:r w:rsidR="004D08D3" w:rsidRPr="003B0FC1">
        <w:rPr>
          <w:rFonts w:ascii="Times New Roman" w:hAnsi="Times New Roman" w:cs="Times New Roman"/>
          <w:sz w:val="28"/>
          <w:szCs w:val="28"/>
        </w:rPr>
        <w:t>взаимодействию с общественными организациями, политическими партиями</w:t>
      </w:r>
      <w:r w:rsidR="005144D9">
        <w:rPr>
          <w:rFonts w:ascii="Times New Roman" w:hAnsi="Times New Roman" w:cs="Times New Roman"/>
          <w:sz w:val="28"/>
          <w:szCs w:val="28"/>
        </w:rPr>
        <w:t xml:space="preserve"> и Советом депутатов нового созыва</w:t>
      </w:r>
      <w:r w:rsidR="004D08D3" w:rsidRPr="003B0FC1">
        <w:rPr>
          <w:rFonts w:ascii="Times New Roman" w:hAnsi="Times New Roman" w:cs="Times New Roman"/>
          <w:sz w:val="28"/>
          <w:szCs w:val="28"/>
        </w:rPr>
        <w:t>.</w:t>
      </w:r>
    </w:p>
    <w:p w:rsidR="005E3E2B" w:rsidRDefault="005E3E2B" w:rsidP="00A549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66F5" w:rsidRPr="004C66F5" w:rsidRDefault="004C66F5" w:rsidP="00A5491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6F5">
        <w:rPr>
          <w:rFonts w:ascii="Times New Roman" w:hAnsi="Times New Roman" w:cs="Times New Roman"/>
          <w:i/>
          <w:sz w:val="28"/>
          <w:szCs w:val="28"/>
        </w:rPr>
        <w:t>Выборы</w:t>
      </w:r>
    </w:p>
    <w:p w:rsidR="00FC3101" w:rsidRPr="003B0FC1" w:rsidRDefault="004D08D3" w:rsidP="00A549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FC1">
        <w:rPr>
          <w:rFonts w:ascii="Times New Roman" w:hAnsi="Times New Roman" w:cs="Times New Roman"/>
          <w:sz w:val="28"/>
          <w:szCs w:val="28"/>
        </w:rPr>
        <w:t>В 2019 году избиратели Металлургического района получили возможность реализовать свое право на выбор Губернатора Челябинской области, на выбор депутатов районного Совета депутатов.</w:t>
      </w:r>
      <w:r w:rsidR="00FC3101" w:rsidRPr="003B0FC1">
        <w:rPr>
          <w:rFonts w:ascii="Times New Roman" w:hAnsi="Times New Roman" w:cs="Times New Roman"/>
          <w:sz w:val="28"/>
          <w:szCs w:val="28"/>
        </w:rPr>
        <w:t xml:space="preserve"> </w:t>
      </w:r>
      <w:r w:rsidR="000D4742">
        <w:rPr>
          <w:rFonts w:ascii="Times New Roman" w:hAnsi="Times New Roman" w:cs="Times New Roman"/>
          <w:sz w:val="28"/>
          <w:szCs w:val="28"/>
        </w:rPr>
        <w:t>Всего на избирательную кампанию из бюджет</w:t>
      </w:r>
      <w:r w:rsidR="00A54916">
        <w:rPr>
          <w:rFonts w:ascii="Times New Roman" w:hAnsi="Times New Roman" w:cs="Times New Roman"/>
          <w:sz w:val="28"/>
          <w:szCs w:val="28"/>
        </w:rPr>
        <w:t>ов разных уровней было</w:t>
      </w:r>
      <w:r w:rsidR="000D4742">
        <w:rPr>
          <w:rFonts w:ascii="Times New Roman" w:hAnsi="Times New Roman" w:cs="Times New Roman"/>
          <w:sz w:val="28"/>
          <w:szCs w:val="28"/>
        </w:rPr>
        <w:t xml:space="preserve"> направлено 4,1 млн. руб. </w:t>
      </w:r>
      <w:proofErr w:type="gramStart"/>
      <w:r w:rsidRPr="003B0FC1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3B0FC1">
        <w:rPr>
          <w:rFonts w:ascii="Times New Roman" w:hAnsi="Times New Roman" w:cs="Times New Roman"/>
          <w:sz w:val="28"/>
          <w:szCs w:val="28"/>
        </w:rPr>
        <w:t xml:space="preserve"> полученный в ходе выборов прошлого года поможет нам достойно справиться с избирательной кампанией по выборам депутатов Законодательного Собрания Челябинской области.</w:t>
      </w:r>
    </w:p>
    <w:p w:rsidR="00FF1A38" w:rsidRPr="003526D6" w:rsidRDefault="0090214F" w:rsidP="00A549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6D6">
        <w:rPr>
          <w:rFonts w:ascii="Times New Roman" w:hAnsi="Times New Roman" w:cs="Times New Roman"/>
          <w:sz w:val="28"/>
          <w:szCs w:val="28"/>
        </w:rPr>
        <w:t>Над реализацией этих и других направлений мы совместно трудились в 2019</w:t>
      </w:r>
      <w:r w:rsidR="00D411DA" w:rsidRPr="003526D6">
        <w:rPr>
          <w:rFonts w:ascii="Times New Roman" w:hAnsi="Times New Roman" w:cs="Times New Roman"/>
          <w:sz w:val="28"/>
          <w:szCs w:val="28"/>
        </w:rPr>
        <w:t xml:space="preserve"> </w:t>
      </w:r>
      <w:r w:rsidRPr="003526D6">
        <w:rPr>
          <w:rFonts w:ascii="Times New Roman" w:hAnsi="Times New Roman" w:cs="Times New Roman"/>
          <w:sz w:val="28"/>
          <w:szCs w:val="28"/>
        </w:rPr>
        <w:t>г</w:t>
      </w:r>
      <w:r w:rsidR="00D411DA" w:rsidRPr="003526D6">
        <w:rPr>
          <w:rFonts w:ascii="Times New Roman" w:hAnsi="Times New Roman" w:cs="Times New Roman"/>
          <w:sz w:val="28"/>
          <w:szCs w:val="28"/>
        </w:rPr>
        <w:t>оду</w:t>
      </w:r>
      <w:r w:rsidRPr="003526D6">
        <w:rPr>
          <w:rFonts w:ascii="Times New Roman" w:hAnsi="Times New Roman" w:cs="Times New Roman"/>
          <w:sz w:val="28"/>
          <w:szCs w:val="28"/>
        </w:rPr>
        <w:t>. Контрольные органы всех уровней не давали нам расслабиться, по несколько раз</w:t>
      </w:r>
      <w:r w:rsidR="00D411DA" w:rsidRPr="003526D6">
        <w:rPr>
          <w:rFonts w:ascii="Times New Roman" w:hAnsi="Times New Roman" w:cs="Times New Roman"/>
          <w:sz w:val="28"/>
          <w:szCs w:val="28"/>
        </w:rPr>
        <w:t xml:space="preserve"> (по очереди) </w:t>
      </w:r>
      <w:r w:rsidR="005144D9">
        <w:rPr>
          <w:rFonts w:ascii="Times New Roman" w:hAnsi="Times New Roman" w:cs="Times New Roman"/>
          <w:sz w:val="28"/>
          <w:szCs w:val="28"/>
        </w:rPr>
        <w:t xml:space="preserve"> проверяли</w:t>
      </w:r>
      <w:r w:rsidRPr="003526D6">
        <w:rPr>
          <w:rFonts w:ascii="Times New Roman" w:hAnsi="Times New Roman" w:cs="Times New Roman"/>
          <w:sz w:val="28"/>
          <w:szCs w:val="28"/>
        </w:rPr>
        <w:t xml:space="preserve"> качество работ выполняемых подрядными организациями.</w:t>
      </w:r>
      <w:r w:rsidR="00D411DA" w:rsidRPr="003526D6">
        <w:rPr>
          <w:rFonts w:ascii="Times New Roman" w:hAnsi="Times New Roman" w:cs="Times New Roman"/>
          <w:sz w:val="28"/>
          <w:szCs w:val="28"/>
        </w:rPr>
        <w:t xml:space="preserve"> </w:t>
      </w:r>
      <w:r w:rsidR="00E0391D" w:rsidRPr="003526D6">
        <w:rPr>
          <w:rFonts w:ascii="Times New Roman" w:hAnsi="Times New Roman" w:cs="Times New Roman"/>
          <w:sz w:val="28"/>
          <w:szCs w:val="28"/>
        </w:rPr>
        <w:t xml:space="preserve">Во всех случаях </w:t>
      </w:r>
      <w:proofErr w:type="gramStart"/>
      <w:r w:rsidR="00FF1A38" w:rsidRPr="003526D6">
        <w:rPr>
          <w:rFonts w:ascii="Times New Roman" w:hAnsi="Times New Roman" w:cs="Times New Roman"/>
          <w:sz w:val="28"/>
          <w:szCs w:val="28"/>
        </w:rPr>
        <w:t xml:space="preserve">не </w:t>
      </w:r>
      <w:r w:rsidR="00E0391D" w:rsidRPr="003526D6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="00FF1A38" w:rsidRPr="003526D6">
        <w:rPr>
          <w:rFonts w:ascii="Times New Roman" w:hAnsi="Times New Roman" w:cs="Times New Roman"/>
          <w:sz w:val="28"/>
          <w:szCs w:val="28"/>
        </w:rPr>
        <w:t xml:space="preserve"> с контрольными органами Администрация района отстаивала свои интересы в судах различных инстанций. В 2019 году рассмотрено 24 дела.  </w:t>
      </w:r>
    </w:p>
    <w:p w:rsidR="0090214F" w:rsidRPr="003526D6" w:rsidRDefault="0090214F" w:rsidP="00A549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6D6">
        <w:rPr>
          <w:rFonts w:ascii="Times New Roman" w:hAnsi="Times New Roman" w:cs="Times New Roman"/>
          <w:sz w:val="28"/>
          <w:szCs w:val="28"/>
        </w:rPr>
        <w:t>Сегодня мы подводим итоги и для меня это не только обязанность, но и потребность сверить свои действия с вашим мнением и обсудить планы на будущее.</w:t>
      </w:r>
    </w:p>
    <w:p w:rsidR="000E6C2A" w:rsidRPr="003526D6" w:rsidRDefault="000B4092" w:rsidP="00A549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26D6">
        <w:rPr>
          <w:rFonts w:ascii="Times New Roman" w:hAnsi="Times New Roman" w:cs="Times New Roman"/>
          <w:sz w:val="28"/>
          <w:szCs w:val="28"/>
        </w:rPr>
        <w:t>Ж</w:t>
      </w:r>
      <w:r w:rsidR="000E6C2A" w:rsidRPr="003526D6">
        <w:rPr>
          <w:rFonts w:ascii="Times New Roman" w:hAnsi="Times New Roman" w:cs="Times New Roman"/>
          <w:sz w:val="28"/>
          <w:szCs w:val="28"/>
        </w:rPr>
        <w:t>изнь постоянно ставит перед нами все новые задачи.</w:t>
      </w:r>
      <w:r w:rsidR="00001D56" w:rsidRPr="003526D6">
        <w:rPr>
          <w:rFonts w:ascii="Times New Roman" w:hAnsi="Times New Roman" w:cs="Times New Roman"/>
          <w:sz w:val="28"/>
          <w:szCs w:val="28"/>
        </w:rPr>
        <w:t xml:space="preserve"> </w:t>
      </w:r>
      <w:r w:rsidR="000E6C2A" w:rsidRPr="003526D6">
        <w:rPr>
          <w:rFonts w:ascii="Times New Roman" w:hAnsi="Times New Roman" w:cs="Times New Roman"/>
          <w:sz w:val="28"/>
          <w:szCs w:val="28"/>
        </w:rPr>
        <w:t>Но я уверен, что при поддержке Губернатора</w:t>
      </w:r>
      <w:r w:rsidR="009707B9" w:rsidRPr="003526D6">
        <w:rPr>
          <w:rFonts w:ascii="Times New Roman" w:hAnsi="Times New Roman" w:cs="Times New Roman"/>
          <w:sz w:val="28"/>
          <w:szCs w:val="28"/>
        </w:rPr>
        <w:t>,</w:t>
      </w:r>
      <w:r w:rsidR="000E6C2A" w:rsidRPr="003526D6">
        <w:rPr>
          <w:rFonts w:ascii="Times New Roman" w:hAnsi="Times New Roman" w:cs="Times New Roman"/>
          <w:sz w:val="28"/>
          <w:szCs w:val="28"/>
        </w:rPr>
        <w:t xml:space="preserve"> Главы города Челябинска, </w:t>
      </w:r>
      <w:r w:rsidR="007A17F5" w:rsidRPr="003526D6">
        <w:rPr>
          <w:rFonts w:ascii="Times New Roman" w:hAnsi="Times New Roman" w:cs="Times New Roman"/>
          <w:sz w:val="28"/>
          <w:szCs w:val="28"/>
        </w:rPr>
        <w:t>депут</w:t>
      </w:r>
      <w:r w:rsidR="009707B9" w:rsidRPr="003526D6">
        <w:rPr>
          <w:rFonts w:ascii="Times New Roman" w:hAnsi="Times New Roman" w:cs="Times New Roman"/>
          <w:sz w:val="28"/>
          <w:szCs w:val="28"/>
        </w:rPr>
        <w:t>атского корпуса всех уровней</w:t>
      </w:r>
      <w:r w:rsidR="007A17F5" w:rsidRPr="003526D6">
        <w:rPr>
          <w:rFonts w:ascii="Times New Roman" w:hAnsi="Times New Roman" w:cs="Times New Roman"/>
          <w:sz w:val="28"/>
          <w:szCs w:val="28"/>
        </w:rPr>
        <w:t xml:space="preserve"> </w:t>
      </w:r>
      <w:r w:rsidR="000E6C2A" w:rsidRPr="003526D6">
        <w:rPr>
          <w:rFonts w:ascii="Times New Roman" w:hAnsi="Times New Roman" w:cs="Times New Roman"/>
          <w:sz w:val="28"/>
          <w:szCs w:val="28"/>
        </w:rPr>
        <w:t xml:space="preserve">мы сумеем их </w:t>
      </w:r>
      <w:r w:rsidR="00001D56" w:rsidRPr="003526D6">
        <w:rPr>
          <w:rFonts w:ascii="Times New Roman" w:hAnsi="Times New Roman" w:cs="Times New Roman"/>
          <w:sz w:val="28"/>
          <w:szCs w:val="28"/>
        </w:rPr>
        <w:t>решить,</w:t>
      </w:r>
      <w:r w:rsidR="000E6C2A" w:rsidRPr="003526D6">
        <w:rPr>
          <w:rFonts w:ascii="Times New Roman" w:hAnsi="Times New Roman" w:cs="Times New Roman"/>
          <w:sz w:val="28"/>
          <w:szCs w:val="28"/>
        </w:rPr>
        <w:t xml:space="preserve"> и сделаем наш район более комфортным, уютным и привлекательным для проживания. </w:t>
      </w:r>
    </w:p>
    <w:p w:rsidR="000E6C2A" w:rsidRPr="003526D6" w:rsidRDefault="000E6C2A" w:rsidP="00A549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6D6">
        <w:rPr>
          <w:rFonts w:ascii="Times New Roman" w:hAnsi="Times New Roman" w:cs="Times New Roman"/>
          <w:sz w:val="28"/>
          <w:szCs w:val="28"/>
        </w:rPr>
        <w:t>Я благодарен всем депутатам Совета депутатов, руководителям предприя</w:t>
      </w:r>
      <w:r w:rsidR="00001D56" w:rsidRPr="003526D6">
        <w:rPr>
          <w:rFonts w:ascii="Times New Roman" w:hAnsi="Times New Roman" w:cs="Times New Roman"/>
          <w:sz w:val="28"/>
          <w:szCs w:val="28"/>
        </w:rPr>
        <w:t xml:space="preserve">тий района за </w:t>
      </w:r>
      <w:r w:rsidR="007A17F5" w:rsidRPr="003526D6">
        <w:rPr>
          <w:rFonts w:ascii="Times New Roman" w:hAnsi="Times New Roman" w:cs="Times New Roman"/>
          <w:sz w:val="28"/>
          <w:szCs w:val="28"/>
        </w:rPr>
        <w:t>совместную работу</w:t>
      </w:r>
      <w:r w:rsidRPr="003526D6">
        <w:rPr>
          <w:rFonts w:ascii="Times New Roman" w:hAnsi="Times New Roman" w:cs="Times New Roman"/>
          <w:sz w:val="28"/>
          <w:szCs w:val="28"/>
        </w:rPr>
        <w:t>, за реальную помощь, за моральную поддержку</w:t>
      </w:r>
      <w:r w:rsidR="00001D56" w:rsidRPr="003526D6">
        <w:rPr>
          <w:rFonts w:ascii="Times New Roman" w:hAnsi="Times New Roman" w:cs="Times New Roman"/>
          <w:sz w:val="28"/>
          <w:szCs w:val="28"/>
        </w:rPr>
        <w:t xml:space="preserve">. Наше сотрудничество </w:t>
      </w:r>
      <w:r w:rsidR="00BB6E2D" w:rsidRPr="003526D6">
        <w:rPr>
          <w:rFonts w:ascii="Times New Roman" w:hAnsi="Times New Roman" w:cs="Times New Roman"/>
          <w:sz w:val="28"/>
          <w:szCs w:val="28"/>
        </w:rPr>
        <w:t>является</w:t>
      </w:r>
      <w:r w:rsidRPr="003526D6">
        <w:rPr>
          <w:rFonts w:ascii="Times New Roman" w:hAnsi="Times New Roman" w:cs="Times New Roman"/>
          <w:sz w:val="28"/>
          <w:szCs w:val="28"/>
        </w:rPr>
        <w:t xml:space="preserve"> конструктивным, деловым и эффективным.</w:t>
      </w:r>
    </w:p>
    <w:p w:rsidR="00FC3101" w:rsidRPr="00A62FB5" w:rsidRDefault="00B74442" w:rsidP="00A5491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  <w:bookmarkStart w:id="0" w:name="_GoBack"/>
      <w:bookmarkEnd w:id="0"/>
    </w:p>
    <w:sectPr w:rsidR="00FC3101" w:rsidRPr="00A62FB5" w:rsidSect="00D83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4C"/>
    <w:rsid w:val="00001D56"/>
    <w:rsid w:val="0000281D"/>
    <w:rsid w:val="00003FA7"/>
    <w:rsid w:val="00013A85"/>
    <w:rsid w:val="00016865"/>
    <w:rsid w:val="00017FEB"/>
    <w:rsid w:val="00022084"/>
    <w:rsid w:val="000230EF"/>
    <w:rsid w:val="00032938"/>
    <w:rsid w:val="00036306"/>
    <w:rsid w:val="00044C6C"/>
    <w:rsid w:val="000472A2"/>
    <w:rsid w:val="00052192"/>
    <w:rsid w:val="000620E5"/>
    <w:rsid w:val="00065489"/>
    <w:rsid w:val="000667CB"/>
    <w:rsid w:val="00067876"/>
    <w:rsid w:val="00071DED"/>
    <w:rsid w:val="00072A00"/>
    <w:rsid w:val="00073442"/>
    <w:rsid w:val="000736A8"/>
    <w:rsid w:val="000802F1"/>
    <w:rsid w:val="00082A67"/>
    <w:rsid w:val="000915E8"/>
    <w:rsid w:val="00096B55"/>
    <w:rsid w:val="000A0243"/>
    <w:rsid w:val="000A1698"/>
    <w:rsid w:val="000A5FF2"/>
    <w:rsid w:val="000B4092"/>
    <w:rsid w:val="000D4742"/>
    <w:rsid w:val="000E6C2A"/>
    <w:rsid w:val="000F523F"/>
    <w:rsid w:val="00101DC8"/>
    <w:rsid w:val="00103E77"/>
    <w:rsid w:val="00145931"/>
    <w:rsid w:val="00146456"/>
    <w:rsid w:val="00147876"/>
    <w:rsid w:val="00161B42"/>
    <w:rsid w:val="0016540E"/>
    <w:rsid w:val="00175B6E"/>
    <w:rsid w:val="001823D0"/>
    <w:rsid w:val="00185CE3"/>
    <w:rsid w:val="001867A9"/>
    <w:rsid w:val="00190FD0"/>
    <w:rsid w:val="00191DF1"/>
    <w:rsid w:val="001B372F"/>
    <w:rsid w:val="001C3DCD"/>
    <w:rsid w:val="001D0F88"/>
    <w:rsid w:val="001D4CD1"/>
    <w:rsid w:val="001D6CBF"/>
    <w:rsid w:val="001E2BDD"/>
    <w:rsid w:val="001E493B"/>
    <w:rsid w:val="001F1418"/>
    <w:rsid w:val="001F4C33"/>
    <w:rsid w:val="00204B5A"/>
    <w:rsid w:val="002131C9"/>
    <w:rsid w:val="00227FEC"/>
    <w:rsid w:val="002340E8"/>
    <w:rsid w:val="002362AA"/>
    <w:rsid w:val="00247FEF"/>
    <w:rsid w:val="002577DF"/>
    <w:rsid w:val="00260E5D"/>
    <w:rsid w:val="00265917"/>
    <w:rsid w:val="00292A76"/>
    <w:rsid w:val="00296AC4"/>
    <w:rsid w:val="002975DF"/>
    <w:rsid w:val="002D3598"/>
    <w:rsid w:val="002E788A"/>
    <w:rsid w:val="002F47C9"/>
    <w:rsid w:val="00301682"/>
    <w:rsid w:val="00301C37"/>
    <w:rsid w:val="00314E5E"/>
    <w:rsid w:val="00326FC8"/>
    <w:rsid w:val="003319E5"/>
    <w:rsid w:val="00343D16"/>
    <w:rsid w:val="00344347"/>
    <w:rsid w:val="00347A49"/>
    <w:rsid w:val="003511EC"/>
    <w:rsid w:val="003526D6"/>
    <w:rsid w:val="003534DF"/>
    <w:rsid w:val="0036352D"/>
    <w:rsid w:val="0037440C"/>
    <w:rsid w:val="003A4C9C"/>
    <w:rsid w:val="003B0FC1"/>
    <w:rsid w:val="003B35E1"/>
    <w:rsid w:val="003B47D5"/>
    <w:rsid w:val="003C025D"/>
    <w:rsid w:val="003D054F"/>
    <w:rsid w:val="003D24B4"/>
    <w:rsid w:val="003F21E9"/>
    <w:rsid w:val="00403832"/>
    <w:rsid w:val="00404B69"/>
    <w:rsid w:val="00406861"/>
    <w:rsid w:val="004147D4"/>
    <w:rsid w:val="0042614F"/>
    <w:rsid w:val="00426F37"/>
    <w:rsid w:val="004312BE"/>
    <w:rsid w:val="004354BA"/>
    <w:rsid w:val="00455715"/>
    <w:rsid w:val="00460926"/>
    <w:rsid w:val="004621F6"/>
    <w:rsid w:val="00465561"/>
    <w:rsid w:val="004669F1"/>
    <w:rsid w:val="00481809"/>
    <w:rsid w:val="00484491"/>
    <w:rsid w:val="004857C2"/>
    <w:rsid w:val="004906EC"/>
    <w:rsid w:val="00492DA2"/>
    <w:rsid w:val="004B0812"/>
    <w:rsid w:val="004B4071"/>
    <w:rsid w:val="004C66F5"/>
    <w:rsid w:val="004D0281"/>
    <w:rsid w:val="004D08D3"/>
    <w:rsid w:val="004E014E"/>
    <w:rsid w:val="004E1D28"/>
    <w:rsid w:val="004F13B1"/>
    <w:rsid w:val="004F6BA8"/>
    <w:rsid w:val="004F7484"/>
    <w:rsid w:val="00510D94"/>
    <w:rsid w:val="005144D9"/>
    <w:rsid w:val="005221D0"/>
    <w:rsid w:val="00532252"/>
    <w:rsid w:val="005424ED"/>
    <w:rsid w:val="00550359"/>
    <w:rsid w:val="005533AF"/>
    <w:rsid w:val="00556D9A"/>
    <w:rsid w:val="00564C15"/>
    <w:rsid w:val="00567820"/>
    <w:rsid w:val="0057276F"/>
    <w:rsid w:val="005762B4"/>
    <w:rsid w:val="00576F60"/>
    <w:rsid w:val="0058290E"/>
    <w:rsid w:val="005A65D8"/>
    <w:rsid w:val="005B0C4D"/>
    <w:rsid w:val="005C166A"/>
    <w:rsid w:val="005C6289"/>
    <w:rsid w:val="005D248A"/>
    <w:rsid w:val="005E3E2B"/>
    <w:rsid w:val="005E7CC7"/>
    <w:rsid w:val="005F090B"/>
    <w:rsid w:val="005F657B"/>
    <w:rsid w:val="00600A60"/>
    <w:rsid w:val="006240E3"/>
    <w:rsid w:val="00624422"/>
    <w:rsid w:val="00637C35"/>
    <w:rsid w:val="0064378D"/>
    <w:rsid w:val="0065595A"/>
    <w:rsid w:val="00662DA1"/>
    <w:rsid w:val="00673D1A"/>
    <w:rsid w:val="00674B7D"/>
    <w:rsid w:val="0068057C"/>
    <w:rsid w:val="006864B6"/>
    <w:rsid w:val="00694142"/>
    <w:rsid w:val="006A3753"/>
    <w:rsid w:val="006A6D22"/>
    <w:rsid w:val="006B00EF"/>
    <w:rsid w:val="006B0156"/>
    <w:rsid w:val="006B2C68"/>
    <w:rsid w:val="006B6738"/>
    <w:rsid w:val="006B733E"/>
    <w:rsid w:val="006D0E75"/>
    <w:rsid w:val="006D1B9E"/>
    <w:rsid w:val="006E0971"/>
    <w:rsid w:val="006E5C94"/>
    <w:rsid w:val="006F4060"/>
    <w:rsid w:val="006F4533"/>
    <w:rsid w:val="006F4C99"/>
    <w:rsid w:val="006F68AF"/>
    <w:rsid w:val="006F6F2A"/>
    <w:rsid w:val="007010D1"/>
    <w:rsid w:val="00702240"/>
    <w:rsid w:val="007024F9"/>
    <w:rsid w:val="00703CB1"/>
    <w:rsid w:val="0070491B"/>
    <w:rsid w:val="00720964"/>
    <w:rsid w:val="00735680"/>
    <w:rsid w:val="00742512"/>
    <w:rsid w:val="0074324C"/>
    <w:rsid w:val="00744F48"/>
    <w:rsid w:val="00770F80"/>
    <w:rsid w:val="007773C1"/>
    <w:rsid w:val="0079155E"/>
    <w:rsid w:val="00792A90"/>
    <w:rsid w:val="00794101"/>
    <w:rsid w:val="007A17F5"/>
    <w:rsid w:val="007A35CE"/>
    <w:rsid w:val="007C0473"/>
    <w:rsid w:val="007C04C8"/>
    <w:rsid w:val="007C665E"/>
    <w:rsid w:val="007D3A18"/>
    <w:rsid w:val="007F4DCC"/>
    <w:rsid w:val="007F5CBD"/>
    <w:rsid w:val="00812863"/>
    <w:rsid w:val="0083002E"/>
    <w:rsid w:val="00841018"/>
    <w:rsid w:val="008417BA"/>
    <w:rsid w:val="00842480"/>
    <w:rsid w:val="00843BA2"/>
    <w:rsid w:val="008461C5"/>
    <w:rsid w:val="00846517"/>
    <w:rsid w:val="008655E5"/>
    <w:rsid w:val="00882285"/>
    <w:rsid w:val="0089080C"/>
    <w:rsid w:val="00895C3B"/>
    <w:rsid w:val="0089684F"/>
    <w:rsid w:val="008B3D92"/>
    <w:rsid w:val="008B4494"/>
    <w:rsid w:val="008B6E26"/>
    <w:rsid w:val="008C37DA"/>
    <w:rsid w:val="008C521B"/>
    <w:rsid w:val="008D3A26"/>
    <w:rsid w:val="0090214F"/>
    <w:rsid w:val="00903148"/>
    <w:rsid w:val="00905364"/>
    <w:rsid w:val="00915241"/>
    <w:rsid w:val="009303F0"/>
    <w:rsid w:val="00932CBB"/>
    <w:rsid w:val="00941E59"/>
    <w:rsid w:val="0094745B"/>
    <w:rsid w:val="00956A50"/>
    <w:rsid w:val="00957FD4"/>
    <w:rsid w:val="009707B9"/>
    <w:rsid w:val="00977F89"/>
    <w:rsid w:val="0098179E"/>
    <w:rsid w:val="00985AFC"/>
    <w:rsid w:val="00990259"/>
    <w:rsid w:val="00991733"/>
    <w:rsid w:val="00991CF6"/>
    <w:rsid w:val="00997FB8"/>
    <w:rsid w:val="009A1905"/>
    <w:rsid w:val="009A3954"/>
    <w:rsid w:val="009B3332"/>
    <w:rsid w:val="009B5D3E"/>
    <w:rsid w:val="009C6E27"/>
    <w:rsid w:val="009D2EFB"/>
    <w:rsid w:val="009E13AC"/>
    <w:rsid w:val="009E6F85"/>
    <w:rsid w:val="009F2E42"/>
    <w:rsid w:val="009F75CC"/>
    <w:rsid w:val="00A013F1"/>
    <w:rsid w:val="00A05784"/>
    <w:rsid w:val="00A06712"/>
    <w:rsid w:val="00A32135"/>
    <w:rsid w:val="00A35109"/>
    <w:rsid w:val="00A40A4A"/>
    <w:rsid w:val="00A45096"/>
    <w:rsid w:val="00A52EB9"/>
    <w:rsid w:val="00A54916"/>
    <w:rsid w:val="00A57717"/>
    <w:rsid w:val="00A62FB5"/>
    <w:rsid w:val="00A6660B"/>
    <w:rsid w:val="00A66B8E"/>
    <w:rsid w:val="00A73493"/>
    <w:rsid w:val="00A7430C"/>
    <w:rsid w:val="00A81ADB"/>
    <w:rsid w:val="00A8229E"/>
    <w:rsid w:val="00A942C6"/>
    <w:rsid w:val="00A946B1"/>
    <w:rsid w:val="00AA255D"/>
    <w:rsid w:val="00AA7B97"/>
    <w:rsid w:val="00AB238A"/>
    <w:rsid w:val="00AC1485"/>
    <w:rsid w:val="00AC2BB8"/>
    <w:rsid w:val="00AC40AB"/>
    <w:rsid w:val="00AE41A0"/>
    <w:rsid w:val="00AF1E67"/>
    <w:rsid w:val="00B02701"/>
    <w:rsid w:val="00B04233"/>
    <w:rsid w:val="00B05C66"/>
    <w:rsid w:val="00B0750B"/>
    <w:rsid w:val="00B13027"/>
    <w:rsid w:val="00B14D1E"/>
    <w:rsid w:val="00B17E56"/>
    <w:rsid w:val="00B5172E"/>
    <w:rsid w:val="00B52D9C"/>
    <w:rsid w:val="00B5461B"/>
    <w:rsid w:val="00B611D2"/>
    <w:rsid w:val="00B61DDB"/>
    <w:rsid w:val="00B742A2"/>
    <w:rsid w:val="00B74442"/>
    <w:rsid w:val="00B75C7C"/>
    <w:rsid w:val="00B874C7"/>
    <w:rsid w:val="00B91C60"/>
    <w:rsid w:val="00B97504"/>
    <w:rsid w:val="00BA1953"/>
    <w:rsid w:val="00BB324C"/>
    <w:rsid w:val="00BB6E2D"/>
    <w:rsid w:val="00BC13A7"/>
    <w:rsid w:val="00BC5AA8"/>
    <w:rsid w:val="00BD357F"/>
    <w:rsid w:val="00BD49DD"/>
    <w:rsid w:val="00BD53C3"/>
    <w:rsid w:val="00BF0F14"/>
    <w:rsid w:val="00BF2046"/>
    <w:rsid w:val="00C1755E"/>
    <w:rsid w:val="00C23CBC"/>
    <w:rsid w:val="00C411B8"/>
    <w:rsid w:val="00C616A9"/>
    <w:rsid w:val="00C63686"/>
    <w:rsid w:val="00C712EF"/>
    <w:rsid w:val="00C7750E"/>
    <w:rsid w:val="00C80D9B"/>
    <w:rsid w:val="00C90136"/>
    <w:rsid w:val="00C95A7D"/>
    <w:rsid w:val="00CB269B"/>
    <w:rsid w:val="00CB5066"/>
    <w:rsid w:val="00CB5205"/>
    <w:rsid w:val="00CB68AF"/>
    <w:rsid w:val="00CC0F67"/>
    <w:rsid w:val="00CC2AAE"/>
    <w:rsid w:val="00CC43B3"/>
    <w:rsid w:val="00CC5D53"/>
    <w:rsid w:val="00CD1DBD"/>
    <w:rsid w:val="00CD4AB8"/>
    <w:rsid w:val="00CD7310"/>
    <w:rsid w:val="00CE1B53"/>
    <w:rsid w:val="00D077E3"/>
    <w:rsid w:val="00D302D8"/>
    <w:rsid w:val="00D32E95"/>
    <w:rsid w:val="00D411DA"/>
    <w:rsid w:val="00D60880"/>
    <w:rsid w:val="00D654AA"/>
    <w:rsid w:val="00D83046"/>
    <w:rsid w:val="00D93BEE"/>
    <w:rsid w:val="00DA0D11"/>
    <w:rsid w:val="00DA3A2E"/>
    <w:rsid w:val="00DA55DA"/>
    <w:rsid w:val="00DB08F6"/>
    <w:rsid w:val="00DB4B61"/>
    <w:rsid w:val="00DB65BA"/>
    <w:rsid w:val="00DE6AD3"/>
    <w:rsid w:val="00DE6C47"/>
    <w:rsid w:val="00DF236C"/>
    <w:rsid w:val="00DF343D"/>
    <w:rsid w:val="00DF4316"/>
    <w:rsid w:val="00DF5D10"/>
    <w:rsid w:val="00E0391D"/>
    <w:rsid w:val="00E12A6E"/>
    <w:rsid w:val="00E13FAA"/>
    <w:rsid w:val="00E2311F"/>
    <w:rsid w:val="00E23352"/>
    <w:rsid w:val="00E23FB9"/>
    <w:rsid w:val="00E253F8"/>
    <w:rsid w:val="00E26644"/>
    <w:rsid w:val="00E3069D"/>
    <w:rsid w:val="00E360B5"/>
    <w:rsid w:val="00E424B1"/>
    <w:rsid w:val="00E475D2"/>
    <w:rsid w:val="00E57A4D"/>
    <w:rsid w:val="00E71052"/>
    <w:rsid w:val="00E75C49"/>
    <w:rsid w:val="00E778E8"/>
    <w:rsid w:val="00E80BEE"/>
    <w:rsid w:val="00E86CAE"/>
    <w:rsid w:val="00EA0876"/>
    <w:rsid w:val="00EA72B6"/>
    <w:rsid w:val="00EC3127"/>
    <w:rsid w:val="00EC48E5"/>
    <w:rsid w:val="00ED3686"/>
    <w:rsid w:val="00ED3D0A"/>
    <w:rsid w:val="00EE6760"/>
    <w:rsid w:val="00EF7676"/>
    <w:rsid w:val="00F14B89"/>
    <w:rsid w:val="00F20393"/>
    <w:rsid w:val="00F3113C"/>
    <w:rsid w:val="00F40395"/>
    <w:rsid w:val="00F476D4"/>
    <w:rsid w:val="00F605B0"/>
    <w:rsid w:val="00F71930"/>
    <w:rsid w:val="00F72289"/>
    <w:rsid w:val="00F760B7"/>
    <w:rsid w:val="00F77397"/>
    <w:rsid w:val="00F81D8A"/>
    <w:rsid w:val="00F83CC5"/>
    <w:rsid w:val="00F856A8"/>
    <w:rsid w:val="00FA3815"/>
    <w:rsid w:val="00FB2230"/>
    <w:rsid w:val="00FB3301"/>
    <w:rsid w:val="00FB33B3"/>
    <w:rsid w:val="00FB7B62"/>
    <w:rsid w:val="00FC2650"/>
    <w:rsid w:val="00FC3101"/>
    <w:rsid w:val="00FC659F"/>
    <w:rsid w:val="00FC6AD5"/>
    <w:rsid w:val="00FE1743"/>
    <w:rsid w:val="00FF1A38"/>
    <w:rsid w:val="00FF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53F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53F8"/>
    <w:rPr>
      <w:rFonts w:ascii="Arial" w:eastAsia="Times New Roman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2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17BA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8417BA"/>
    <w:rPr>
      <w:b/>
      <w:bCs/>
    </w:rPr>
  </w:style>
  <w:style w:type="paragraph" w:styleId="a7">
    <w:name w:val="List Paragraph"/>
    <w:basedOn w:val="a"/>
    <w:uiPriority w:val="34"/>
    <w:qFormat/>
    <w:rsid w:val="00A54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53F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53F8"/>
    <w:rPr>
      <w:rFonts w:ascii="Arial" w:eastAsia="Times New Roman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2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17BA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8417BA"/>
    <w:rPr>
      <w:b/>
      <w:bCs/>
    </w:rPr>
  </w:style>
  <w:style w:type="paragraph" w:styleId="a7">
    <w:name w:val="List Paragraph"/>
    <w:basedOn w:val="a"/>
    <w:uiPriority w:val="34"/>
    <w:qFormat/>
    <w:rsid w:val="00A5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9A1F4D-14A6-46F2-ADE9-A3815467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Владлена Ю. Агаркова</cp:lastModifiedBy>
  <cp:revision>86</cp:revision>
  <cp:lastPrinted>2020-04-28T07:27:00Z</cp:lastPrinted>
  <dcterms:created xsi:type="dcterms:W3CDTF">2019-04-23T04:30:00Z</dcterms:created>
  <dcterms:modified xsi:type="dcterms:W3CDTF">2020-04-28T08:44:00Z</dcterms:modified>
</cp:coreProperties>
</file>