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CE" w:rsidRPr="004F2BF1" w:rsidRDefault="008204CE" w:rsidP="008204CE">
      <w:pPr>
        <w:spacing w:after="0"/>
        <w:jc w:val="right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ПРИЛОЖЕНИЕ</w:t>
      </w:r>
      <w:r w:rsidRPr="004F2BF1">
        <w:rPr>
          <w:rFonts w:ascii="Arial" w:eastAsia="Times New Roman" w:hAnsi="Arial" w:cs="Arial"/>
          <w:sz w:val="20"/>
          <w:lang w:eastAsia="ru-RU"/>
        </w:rPr>
        <w:t xml:space="preserve"> 1</w:t>
      </w:r>
    </w:p>
    <w:p w:rsidR="008204CE" w:rsidRPr="004F2BF1" w:rsidRDefault="008204CE" w:rsidP="008204CE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Arial" w:eastAsia="Times New Roman" w:hAnsi="Arial" w:cs="Arial"/>
          <w:szCs w:val="24"/>
          <w:lang w:eastAsia="ru-RU"/>
        </w:rPr>
      </w:pPr>
      <w:r w:rsidRPr="004F2BF1">
        <w:rPr>
          <w:rFonts w:ascii="Arial" w:eastAsia="Times New Roman" w:hAnsi="Arial" w:cs="Arial"/>
          <w:sz w:val="20"/>
          <w:lang w:eastAsia="ru-RU"/>
        </w:rPr>
        <w:t>к Положению о поощрении территориального общественного самоуправления, активных граждан территориального общественного самоуправления Металлургического района города Челябинска</w:t>
      </w:r>
    </w:p>
    <w:p w:rsidR="008204CE" w:rsidRPr="00312D6E" w:rsidRDefault="008204CE" w:rsidP="008204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8204CE" w:rsidRDefault="008204CE" w:rsidP="008204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P100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Показатели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активности работы</w:t>
      </w:r>
      <w:r w:rsidRPr="002127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органов </w:t>
      </w:r>
      <w:r w:rsidRPr="002127CC"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территориальног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общественного самоуправления </w:t>
      </w:r>
      <w:r w:rsidRPr="002127CC">
        <w:rPr>
          <w:rFonts w:ascii="Times New Roman" w:eastAsia="Times New Roman" w:hAnsi="Times New Roman"/>
          <w:b/>
          <w:sz w:val="24"/>
          <w:szCs w:val="24"/>
          <w:lang w:eastAsia="ru-RU"/>
        </w:rPr>
        <w:t>Металлургического района города Челябинска</w:t>
      </w:r>
      <w:proofErr w:type="gramEnd"/>
      <w:r w:rsidRPr="002127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204CE" w:rsidRPr="00312D6E" w:rsidRDefault="008204CE" w:rsidP="008204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3402"/>
        <w:gridCol w:w="1098"/>
      </w:tblGrid>
      <w:tr w:rsidR="008204CE" w:rsidTr="005C3F19">
        <w:tc>
          <w:tcPr>
            <w:tcW w:w="675" w:type="dxa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4395" w:type="dxa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Направления работы</w:t>
            </w:r>
          </w:p>
        </w:tc>
        <w:tc>
          <w:tcPr>
            <w:tcW w:w="3402" w:type="dxa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Варианты оценки активности работы</w:t>
            </w:r>
          </w:p>
        </w:tc>
        <w:tc>
          <w:tcPr>
            <w:tcW w:w="1098" w:type="dxa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</w:tc>
      </w:tr>
      <w:tr w:rsidR="008204CE" w:rsidTr="005C3F19">
        <w:trPr>
          <w:trHeight w:val="615"/>
        </w:trPr>
        <w:tc>
          <w:tcPr>
            <w:tcW w:w="675" w:type="dxa"/>
            <w:vMerge w:val="restart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4395" w:type="dxa"/>
            <w:vMerge w:val="restart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Работа с детьми и молодежью по месту жительства, а также организация отдыха детей в каникулярное время</w:t>
            </w:r>
          </w:p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- работа по направлению не ведется</w:t>
            </w:r>
          </w:p>
        </w:tc>
        <w:tc>
          <w:tcPr>
            <w:tcW w:w="1098" w:type="dxa"/>
            <w:vAlign w:val="center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8204CE" w:rsidTr="005C3F19">
        <w:trPr>
          <w:trHeight w:val="557"/>
        </w:trPr>
        <w:tc>
          <w:tcPr>
            <w:tcW w:w="675" w:type="dxa"/>
            <w:vMerge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5" w:type="dxa"/>
            <w:vMerge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 xml:space="preserve">- работа ведется эпизодически, либо сводится к участию          в одном тематическом проекте, акции, мероприятии </w:t>
            </w:r>
          </w:p>
        </w:tc>
        <w:tc>
          <w:tcPr>
            <w:tcW w:w="1098" w:type="dxa"/>
            <w:vAlign w:val="center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204CE" w:rsidTr="005C3F19">
        <w:trPr>
          <w:trHeight w:val="551"/>
        </w:trPr>
        <w:tc>
          <w:tcPr>
            <w:tcW w:w="675" w:type="dxa"/>
            <w:vMerge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5" w:type="dxa"/>
            <w:vMerge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 xml:space="preserve">- работа ведется постоянно,  </w:t>
            </w:r>
            <w:proofErr w:type="gramStart"/>
            <w:r w:rsidRPr="00312D6E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  <w:r w:rsidRPr="00312D6E">
              <w:rPr>
                <w:rFonts w:ascii="Times New Roman" w:eastAsia="Times New Roman" w:hAnsi="Times New Roman"/>
                <w:lang w:eastAsia="ru-RU"/>
              </w:rPr>
              <w:t xml:space="preserve"> различным тематическим направлением, с организацией и проведением самостоятельных мероприятий </w:t>
            </w:r>
          </w:p>
        </w:tc>
        <w:tc>
          <w:tcPr>
            <w:tcW w:w="1098" w:type="dxa"/>
            <w:vAlign w:val="center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204CE" w:rsidTr="005C3F19">
        <w:trPr>
          <w:trHeight w:val="460"/>
        </w:trPr>
        <w:tc>
          <w:tcPr>
            <w:tcW w:w="675" w:type="dxa"/>
            <w:vMerge w:val="restart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4395" w:type="dxa"/>
            <w:vMerge w:val="restart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Проведение и содействие в проведении культурных, спортивных, оздоровительных и иных социально-культурных мероприятий</w:t>
            </w:r>
          </w:p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- работа по направлению не ведется</w:t>
            </w:r>
          </w:p>
        </w:tc>
        <w:tc>
          <w:tcPr>
            <w:tcW w:w="1098" w:type="dxa"/>
            <w:vAlign w:val="center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8204CE" w:rsidTr="005C3F19">
        <w:trPr>
          <w:trHeight w:val="460"/>
        </w:trPr>
        <w:tc>
          <w:tcPr>
            <w:tcW w:w="675" w:type="dxa"/>
            <w:vMerge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5" w:type="dxa"/>
            <w:vMerge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 xml:space="preserve">- работа ведется эпизодически, либо сводится к участию          в одном тематическом проекте, акции, мероприятии </w:t>
            </w:r>
          </w:p>
        </w:tc>
        <w:tc>
          <w:tcPr>
            <w:tcW w:w="1098" w:type="dxa"/>
            <w:vAlign w:val="center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204CE" w:rsidTr="005C3F19">
        <w:trPr>
          <w:trHeight w:val="460"/>
        </w:trPr>
        <w:tc>
          <w:tcPr>
            <w:tcW w:w="675" w:type="dxa"/>
            <w:vMerge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5" w:type="dxa"/>
            <w:vMerge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 xml:space="preserve">- работа ведется постоянно,  </w:t>
            </w:r>
            <w:proofErr w:type="gramStart"/>
            <w:r w:rsidRPr="00312D6E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  <w:r w:rsidRPr="00312D6E">
              <w:rPr>
                <w:rFonts w:ascii="Times New Roman" w:eastAsia="Times New Roman" w:hAnsi="Times New Roman"/>
                <w:lang w:eastAsia="ru-RU"/>
              </w:rPr>
              <w:t xml:space="preserve"> различным тематическим направлением, с организацией и проведением самостоятельных мероприятий </w:t>
            </w:r>
          </w:p>
        </w:tc>
        <w:tc>
          <w:tcPr>
            <w:tcW w:w="1098" w:type="dxa"/>
            <w:vAlign w:val="center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204CE" w:rsidTr="005C3F19">
        <w:trPr>
          <w:trHeight w:val="460"/>
        </w:trPr>
        <w:tc>
          <w:tcPr>
            <w:tcW w:w="675" w:type="dxa"/>
            <w:vMerge w:val="restart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4395" w:type="dxa"/>
            <w:vMerge w:val="restart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Участие в организации местных праздников и иных зрелищных мероприятиях, развитии местных традиций</w:t>
            </w:r>
          </w:p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- работа по направлению не ведется</w:t>
            </w:r>
          </w:p>
        </w:tc>
        <w:tc>
          <w:tcPr>
            <w:tcW w:w="1098" w:type="dxa"/>
            <w:vAlign w:val="center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8204CE" w:rsidTr="005C3F19">
        <w:trPr>
          <w:trHeight w:val="460"/>
        </w:trPr>
        <w:tc>
          <w:tcPr>
            <w:tcW w:w="675" w:type="dxa"/>
            <w:vMerge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5" w:type="dxa"/>
            <w:vMerge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 xml:space="preserve">- работа ведется эпизодически, либо сводится к участию          в одном тематическом проекте, акции, мероприятии </w:t>
            </w:r>
          </w:p>
        </w:tc>
        <w:tc>
          <w:tcPr>
            <w:tcW w:w="1098" w:type="dxa"/>
            <w:vAlign w:val="center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204CE" w:rsidTr="005C3F19">
        <w:trPr>
          <w:trHeight w:val="460"/>
        </w:trPr>
        <w:tc>
          <w:tcPr>
            <w:tcW w:w="675" w:type="dxa"/>
            <w:vMerge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5" w:type="dxa"/>
            <w:vMerge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 xml:space="preserve">- работа ведется постоянно,  </w:t>
            </w:r>
            <w:proofErr w:type="gramStart"/>
            <w:r w:rsidRPr="00312D6E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  <w:r w:rsidRPr="00312D6E">
              <w:rPr>
                <w:rFonts w:ascii="Times New Roman" w:eastAsia="Times New Roman" w:hAnsi="Times New Roman"/>
                <w:lang w:eastAsia="ru-RU"/>
              </w:rPr>
              <w:t xml:space="preserve"> различным тематическим направлением, с организацией и проведением самостоятельных мероприятий </w:t>
            </w:r>
          </w:p>
        </w:tc>
        <w:tc>
          <w:tcPr>
            <w:tcW w:w="1098" w:type="dxa"/>
            <w:vAlign w:val="center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204CE" w:rsidTr="005C3F19">
        <w:trPr>
          <w:trHeight w:val="550"/>
        </w:trPr>
        <w:tc>
          <w:tcPr>
            <w:tcW w:w="675" w:type="dxa"/>
            <w:vMerge w:val="restart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4.</w:t>
            </w:r>
          </w:p>
        </w:tc>
        <w:tc>
          <w:tcPr>
            <w:tcW w:w="4395" w:type="dxa"/>
            <w:vMerge w:val="restart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Организация акций милосердия и благотворительности, содействие организациям, гражданам и общественным объединениям в проведении таких акций</w:t>
            </w:r>
          </w:p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- работа по направлению не ведется</w:t>
            </w:r>
          </w:p>
        </w:tc>
        <w:tc>
          <w:tcPr>
            <w:tcW w:w="1098" w:type="dxa"/>
            <w:vAlign w:val="center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8204CE" w:rsidTr="005C3F19">
        <w:trPr>
          <w:trHeight w:val="550"/>
        </w:trPr>
        <w:tc>
          <w:tcPr>
            <w:tcW w:w="675" w:type="dxa"/>
            <w:vMerge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5" w:type="dxa"/>
            <w:vMerge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 xml:space="preserve">- работа ведется эпизодически, либо сводится к участию          в одном тематическом проекте, акции, мероприятии </w:t>
            </w:r>
          </w:p>
        </w:tc>
        <w:tc>
          <w:tcPr>
            <w:tcW w:w="1098" w:type="dxa"/>
            <w:vAlign w:val="center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204CE" w:rsidTr="005C3F19">
        <w:trPr>
          <w:trHeight w:val="273"/>
        </w:trPr>
        <w:tc>
          <w:tcPr>
            <w:tcW w:w="675" w:type="dxa"/>
            <w:vMerge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5" w:type="dxa"/>
            <w:vMerge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 xml:space="preserve">- работа ведется постоянно,  </w:t>
            </w:r>
            <w:proofErr w:type="gramStart"/>
            <w:r w:rsidRPr="00312D6E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  <w:r w:rsidRPr="00312D6E">
              <w:rPr>
                <w:rFonts w:ascii="Times New Roman" w:eastAsia="Times New Roman" w:hAnsi="Times New Roman"/>
                <w:lang w:eastAsia="ru-RU"/>
              </w:rPr>
              <w:t xml:space="preserve"> различным тематическим направлением, с организацией и проведением самостоятельных мероприятий </w:t>
            </w:r>
          </w:p>
        </w:tc>
        <w:tc>
          <w:tcPr>
            <w:tcW w:w="1098" w:type="dxa"/>
            <w:vAlign w:val="center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204CE" w:rsidTr="005C3F19">
        <w:trPr>
          <w:trHeight w:val="550"/>
        </w:trPr>
        <w:tc>
          <w:tcPr>
            <w:tcW w:w="675" w:type="dxa"/>
            <w:vMerge w:val="restart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5.</w:t>
            </w:r>
          </w:p>
        </w:tc>
        <w:tc>
          <w:tcPr>
            <w:tcW w:w="4395" w:type="dxa"/>
            <w:vMerge w:val="restart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Взаимодействие с организациями жилищно-коммунального хозяйства, управляющими организациями в осуществлении мероприятий по содержанию жилищного фонда</w:t>
            </w:r>
          </w:p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- взаимодействие не осуществляется</w:t>
            </w:r>
          </w:p>
        </w:tc>
        <w:tc>
          <w:tcPr>
            <w:tcW w:w="1098" w:type="dxa"/>
            <w:vAlign w:val="center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8204CE" w:rsidTr="005C3F19">
        <w:trPr>
          <w:trHeight w:val="550"/>
        </w:trPr>
        <w:tc>
          <w:tcPr>
            <w:tcW w:w="675" w:type="dxa"/>
            <w:vMerge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5" w:type="dxa"/>
            <w:vMerge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- взаимодействие осуществляется не на постоянной основе</w:t>
            </w:r>
          </w:p>
        </w:tc>
        <w:tc>
          <w:tcPr>
            <w:tcW w:w="1098" w:type="dxa"/>
            <w:vAlign w:val="center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204CE" w:rsidTr="005C3F19">
        <w:trPr>
          <w:trHeight w:val="550"/>
        </w:trPr>
        <w:tc>
          <w:tcPr>
            <w:tcW w:w="675" w:type="dxa"/>
            <w:vMerge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5" w:type="dxa"/>
            <w:vMerge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 xml:space="preserve">- взаимодействие осуществляется на постоянной основе </w:t>
            </w:r>
          </w:p>
        </w:tc>
        <w:tc>
          <w:tcPr>
            <w:tcW w:w="1098" w:type="dxa"/>
            <w:vAlign w:val="center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204CE" w:rsidTr="005C3F19">
        <w:trPr>
          <w:trHeight w:val="299"/>
        </w:trPr>
        <w:tc>
          <w:tcPr>
            <w:tcW w:w="675" w:type="dxa"/>
            <w:vMerge w:val="restart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6.</w:t>
            </w:r>
          </w:p>
        </w:tc>
        <w:tc>
          <w:tcPr>
            <w:tcW w:w="4395" w:type="dxa"/>
            <w:vMerge w:val="restart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Проведение воспитательной работы с жильцами, нарушающими правила общежития, а также разъяснительной работы по вопросам содержания и ремонта муниципального жилищного фонда, содержания и благоустройства территории</w:t>
            </w:r>
          </w:p>
        </w:tc>
        <w:tc>
          <w:tcPr>
            <w:tcW w:w="3402" w:type="dxa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- работа не проводится</w:t>
            </w:r>
          </w:p>
        </w:tc>
        <w:tc>
          <w:tcPr>
            <w:tcW w:w="1098" w:type="dxa"/>
            <w:vAlign w:val="center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8204CE" w:rsidTr="005C3F19">
        <w:trPr>
          <w:trHeight w:val="418"/>
        </w:trPr>
        <w:tc>
          <w:tcPr>
            <w:tcW w:w="675" w:type="dxa"/>
            <w:vMerge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5" w:type="dxa"/>
            <w:vMerge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- работа проводится не на постоянной основе</w:t>
            </w:r>
          </w:p>
        </w:tc>
        <w:tc>
          <w:tcPr>
            <w:tcW w:w="1098" w:type="dxa"/>
            <w:vAlign w:val="center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204CE" w:rsidTr="005C3F19">
        <w:trPr>
          <w:trHeight w:val="608"/>
        </w:trPr>
        <w:tc>
          <w:tcPr>
            <w:tcW w:w="675" w:type="dxa"/>
            <w:vMerge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5" w:type="dxa"/>
            <w:vMerge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 xml:space="preserve">- работа проводится на постоянной основе </w:t>
            </w:r>
          </w:p>
        </w:tc>
        <w:tc>
          <w:tcPr>
            <w:tcW w:w="1098" w:type="dxa"/>
            <w:vAlign w:val="center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204CE" w:rsidTr="005C3F19">
        <w:trPr>
          <w:cantSplit/>
          <w:trHeight w:val="463"/>
        </w:trPr>
        <w:tc>
          <w:tcPr>
            <w:tcW w:w="675" w:type="dxa"/>
            <w:vMerge w:val="restart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7.</w:t>
            </w:r>
          </w:p>
        </w:tc>
        <w:tc>
          <w:tcPr>
            <w:tcW w:w="4395" w:type="dxa"/>
            <w:vMerge w:val="restart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Участие в работах по благоустройству дворовых, уличных территорий, озеленению и содержанию зеленых насаждений, цветников, организации субботников по уборке территорий, привлечение жителей к указанным видам работ на соответствующей территории</w:t>
            </w:r>
          </w:p>
          <w:p w:rsidR="008204CE" w:rsidRPr="00312D6E" w:rsidRDefault="008204CE" w:rsidP="005C3F19">
            <w:pPr>
              <w:widowControl w:val="0"/>
              <w:autoSpaceDE w:val="0"/>
              <w:autoSpaceDN w:val="0"/>
              <w:ind w:firstLine="54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- работа по направлению не ведется</w:t>
            </w:r>
          </w:p>
        </w:tc>
        <w:tc>
          <w:tcPr>
            <w:tcW w:w="1098" w:type="dxa"/>
            <w:vAlign w:val="center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8204CE" w:rsidTr="005C3F19">
        <w:trPr>
          <w:cantSplit/>
          <w:trHeight w:val="830"/>
        </w:trPr>
        <w:tc>
          <w:tcPr>
            <w:tcW w:w="675" w:type="dxa"/>
            <w:vMerge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5" w:type="dxa"/>
            <w:vMerge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 xml:space="preserve">- работа ведется эпизодически, либо сводится к участию          в одном тематическом проекте, акции, мероприятии </w:t>
            </w:r>
          </w:p>
        </w:tc>
        <w:tc>
          <w:tcPr>
            <w:tcW w:w="1098" w:type="dxa"/>
            <w:vAlign w:val="center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204CE" w:rsidTr="005C3F19">
        <w:trPr>
          <w:cantSplit/>
          <w:trHeight w:val="830"/>
        </w:trPr>
        <w:tc>
          <w:tcPr>
            <w:tcW w:w="675" w:type="dxa"/>
            <w:vMerge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5" w:type="dxa"/>
            <w:vMerge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 xml:space="preserve">- работа ведется постоянно,  </w:t>
            </w:r>
            <w:proofErr w:type="gramStart"/>
            <w:r w:rsidRPr="00312D6E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  <w:r w:rsidRPr="00312D6E">
              <w:rPr>
                <w:rFonts w:ascii="Times New Roman" w:eastAsia="Times New Roman" w:hAnsi="Times New Roman"/>
                <w:lang w:eastAsia="ru-RU"/>
              </w:rPr>
              <w:t xml:space="preserve"> различным тематическим направлением, с организацией и проведением самостоятельных мероприятий </w:t>
            </w:r>
          </w:p>
        </w:tc>
        <w:tc>
          <w:tcPr>
            <w:tcW w:w="1098" w:type="dxa"/>
            <w:vAlign w:val="center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204CE" w:rsidTr="005C3F19">
        <w:trPr>
          <w:cantSplit/>
          <w:trHeight w:val="370"/>
        </w:trPr>
        <w:tc>
          <w:tcPr>
            <w:tcW w:w="675" w:type="dxa"/>
            <w:vMerge w:val="restart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8.</w:t>
            </w:r>
          </w:p>
        </w:tc>
        <w:tc>
          <w:tcPr>
            <w:tcW w:w="4395" w:type="dxa"/>
            <w:vMerge w:val="restart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 xml:space="preserve">Обеспечение общественного </w:t>
            </w:r>
            <w:proofErr w:type="gramStart"/>
            <w:r w:rsidRPr="00312D6E">
              <w:rPr>
                <w:rFonts w:ascii="Times New Roman" w:eastAsia="Times New Roman" w:hAnsi="Times New Roman"/>
                <w:lang w:eastAsia="ru-RU"/>
              </w:rPr>
              <w:t>контроля за</w:t>
            </w:r>
            <w:proofErr w:type="gramEnd"/>
            <w:r w:rsidRPr="00312D6E">
              <w:rPr>
                <w:rFonts w:ascii="Times New Roman" w:eastAsia="Times New Roman" w:hAnsi="Times New Roman"/>
                <w:lang w:eastAsia="ru-RU"/>
              </w:rPr>
              <w:t xml:space="preserve"> уборкой территории, вывозом бытовых и промышленных отходов</w:t>
            </w:r>
          </w:p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- контроль не осуществляется</w:t>
            </w:r>
          </w:p>
        </w:tc>
        <w:tc>
          <w:tcPr>
            <w:tcW w:w="1098" w:type="dxa"/>
            <w:vAlign w:val="center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8204CE" w:rsidTr="005C3F19">
        <w:trPr>
          <w:cantSplit/>
          <w:trHeight w:val="370"/>
        </w:trPr>
        <w:tc>
          <w:tcPr>
            <w:tcW w:w="675" w:type="dxa"/>
            <w:vMerge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5" w:type="dxa"/>
            <w:vMerge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- контроль осуществляется не на постоянной основе</w:t>
            </w:r>
          </w:p>
        </w:tc>
        <w:tc>
          <w:tcPr>
            <w:tcW w:w="1098" w:type="dxa"/>
            <w:vAlign w:val="center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204CE" w:rsidTr="005C3F19">
        <w:trPr>
          <w:cantSplit/>
          <w:trHeight w:val="370"/>
        </w:trPr>
        <w:tc>
          <w:tcPr>
            <w:tcW w:w="675" w:type="dxa"/>
            <w:vMerge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5" w:type="dxa"/>
            <w:vMerge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 xml:space="preserve">- контроль осуществляется на постоянной основе </w:t>
            </w:r>
          </w:p>
        </w:tc>
        <w:tc>
          <w:tcPr>
            <w:tcW w:w="1098" w:type="dxa"/>
            <w:vAlign w:val="center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204CE" w:rsidTr="005C3F19">
        <w:trPr>
          <w:cantSplit/>
          <w:trHeight w:val="275"/>
        </w:trPr>
        <w:tc>
          <w:tcPr>
            <w:tcW w:w="675" w:type="dxa"/>
            <w:vMerge w:val="restart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9.</w:t>
            </w:r>
          </w:p>
        </w:tc>
        <w:tc>
          <w:tcPr>
            <w:tcW w:w="4395" w:type="dxa"/>
            <w:vMerge w:val="restart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Участие в обеспечении сохранности объектов благоустройства</w:t>
            </w:r>
          </w:p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- работа не проводится</w:t>
            </w:r>
          </w:p>
        </w:tc>
        <w:tc>
          <w:tcPr>
            <w:tcW w:w="1098" w:type="dxa"/>
            <w:vAlign w:val="center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8204CE" w:rsidTr="005C3F19">
        <w:trPr>
          <w:cantSplit/>
          <w:trHeight w:val="275"/>
        </w:trPr>
        <w:tc>
          <w:tcPr>
            <w:tcW w:w="675" w:type="dxa"/>
            <w:vMerge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5" w:type="dxa"/>
            <w:vMerge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- работа проводится не на постоянной основе</w:t>
            </w:r>
          </w:p>
        </w:tc>
        <w:tc>
          <w:tcPr>
            <w:tcW w:w="1098" w:type="dxa"/>
            <w:vAlign w:val="center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204CE" w:rsidTr="005C3F19">
        <w:trPr>
          <w:cantSplit/>
          <w:trHeight w:val="275"/>
        </w:trPr>
        <w:tc>
          <w:tcPr>
            <w:tcW w:w="675" w:type="dxa"/>
            <w:vMerge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5" w:type="dxa"/>
            <w:vMerge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 xml:space="preserve">- работа проводится на постоянной основе </w:t>
            </w:r>
          </w:p>
        </w:tc>
        <w:tc>
          <w:tcPr>
            <w:tcW w:w="1098" w:type="dxa"/>
            <w:vAlign w:val="center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204CE" w:rsidTr="005C3F19">
        <w:trPr>
          <w:trHeight w:val="443"/>
        </w:trPr>
        <w:tc>
          <w:tcPr>
            <w:tcW w:w="675" w:type="dxa"/>
            <w:vMerge w:val="restart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10.</w:t>
            </w:r>
          </w:p>
        </w:tc>
        <w:tc>
          <w:tcPr>
            <w:tcW w:w="4395" w:type="dxa"/>
            <w:vMerge w:val="restart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A2666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Содействие в профилактике правонарушений и взаимодействию с правоохранительными органами, привлечение жителей соответствующей территории к участию в добровольных формированиях по охране общественного порядка;</w:t>
            </w:r>
          </w:p>
        </w:tc>
        <w:tc>
          <w:tcPr>
            <w:tcW w:w="3402" w:type="dxa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- взаимодействие не осуществляется</w:t>
            </w:r>
          </w:p>
        </w:tc>
        <w:tc>
          <w:tcPr>
            <w:tcW w:w="1098" w:type="dxa"/>
            <w:vAlign w:val="center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8204CE" w:rsidTr="005C3F19">
        <w:trPr>
          <w:trHeight w:val="493"/>
        </w:trPr>
        <w:tc>
          <w:tcPr>
            <w:tcW w:w="675" w:type="dxa"/>
            <w:vMerge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5" w:type="dxa"/>
            <w:vMerge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- взаимодействие осуществляется не на постоянной основе</w:t>
            </w:r>
          </w:p>
        </w:tc>
        <w:tc>
          <w:tcPr>
            <w:tcW w:w="1098" w:type="dxa"/>
            <w:vAlign w:val="center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204CE" w:rsidTr="005C3F19">
        <w:trPr>
          <w:trHeight w:val="685"/>
        </w:trPr>
        <w:tc>
          <w:tcPr>
            <w:tcW w:w="675" w:type="dxa"/>
            <w:vMerge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5" w:type="dxa"/>
            <w:vMerge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 xml:space="preserve">- взаимодействие осуществляется на постоянной основе </w:t>
            </w:r>
          </w:p>
        </w:tc>
        <w:tc>
          <w:tcPr>
            <w:tcW w:w="1098" w:type="dxa"/>
            <w:vAlign w:val="center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204CE" w:rsidTr="005C3F19">
        <w:trPr>
          <w:trHeight w:val="460"/>
        </w:trPr>
        <w:tc>
          <w:tcPr>
            <w:tcW w:w="675" w:type="dxa"/>
            <w:vMerge w:val="restart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11.</w:t>
            </w:r>
          </w:p>
        </w:tc>
        <w:tc>
          <w:tcPr>
            <w:tcW w:w="4395" w:type="dxa"/>
            <w:vMerge w:val="restart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Участие в информационной работе, проводимой органами местного самоуправления по решению вопросов местного значения</w:t>
            </w:r>
          </w:p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- работа не проводится</w:t>
            </w:r>
          </w:p>
        </w:tc>
        <w:tc>
          <w:tcPr>
            <w:tcW w:w="1098" w:type="dxa"/>
            <w:vAlign w:val="center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8204CE" w:rsidTr="005C3F19">
        <w:trPr>
          <w:trHeight w:val="460"/>
        </w:trPr>
        <w:tc>
          <w:tcPr>
            <w:tcW w:w="675" w:type="dxa"/>
            <w:vMerge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5" w:type="dxa"/>
            <w:vMerge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- работа проводится не на постоянной основе</w:t>
            </w:r>
          </w:p>
        </w:tc>
        <w:tc>
          <w:tcPr>
            <w:tcW w:w="1098" w:type="dxa"/>
            <w:vAlign w:val="center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204CE" w:rsidTr="005C3F19">
        <w:trPr>
          <w:trHeight w:val="460"/>
        </w:trPr>
        <w:tc>
          <w:tcPr>
            <w:tcW w:w="675" w:type="dxa"/>
            <w:vMerge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5" w:type="dxa"/>
            <w:vMerge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 xml:space="preserve">- работа проводится на постоянной основе </w:t>
            </w:r>
          </w:p>
        </w:tc>
        <w:tc>
          <w:tcPr>
            <w:tcW w:w="1098" w:type="dxa"/>
            <w:vAlign w:val="center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204CE" w:rsidTr="005C3F19">
        <w:trPr>
          <w:trHeight w:val="405"/>
        </w:trPr>
        <w:tc>
          <w:tcPr>
            <w:tcW w:w="675" w:type="dxa"/>
            <w:vMerge w:val="restart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12.</w:t>
            </w:r>
          </w:p>
        </w:tc>
        <w:tc>
          <w:tcPr>
            <w:tcW w:w="4395" w:type="dxa"/>
            <w:vMerge w:val="restart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Решение иных вопросов, затрагивающих интересы территории проживания.</w:t>
            </w:r>
          </w:p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- не осуществляется</w:t>
            </w:r>
          </w:p>
        </w:tc>
        <w:tc>
          <w:tcPr>
            <w:tcW w:w="1098" w:type="dxa"/>
            <w:vAlign w:val="center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8204CE" w:rsidTr="005C3F19">
        <w:trPr>
          <w:trHeight w:val="425"/>
        </w:trPr>
        <w:tc>
          <w:tcPr>
            <w:tcW w:w="675" w:type="dxa"/>
            <w:vMerge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5" w:type="dxa"/>
            <w:vMerge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- осуществляется</w:t>
            </w:r>
          </w:p>
        </w:tc>
        <w:tc>
          <w:tcPr>
            <w:tcW w:w="1098" w:type="dxa"/>
            <w:vAlign w:val="center"/>
          </w:tcPr>
          <w:p w:rsidR="008204CE" w:rsidRPr="00312D6E" w:rsidRDefault="008204CE" w:rsidP="005C3F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</w:tbl>
    <w:p w:rsidR="008204CE" w:rsidRPr="002127CC" w:rsidRDefault="008204CE" w:rsidP="008204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04CE" w:rsidRDefault="008204CE" w:rsidP="008204CE">
      <w:pPr>
        <w:pStyle w:val="a3"/>
        <w:rPr>
          <w:rFonts w:ascii="Times New Roman" w:hAnsi="Times New Roman"/>
          <w:sz w:val="24"/>
          <w:szCs w:val="24"/>
        </w:rPr>
      </w:pPr>
    </w:p>
    <w:p w:rsidR="008204CE" w:rsidRPr="0091520C" w:rsidRDefault="008204CE" w:rsidP="008204CE">
      <w:pPr>
        <w:pStyle w:val="a3"/>
        <w:rPr>
          <w:rFonts w:ascii="Times New Roman" w:hAnsi="Times New Roman"/>
          <w:sz w:val="24"/>
          <w:szCs w:val="24"/>
        </w:rPr>
      </w:pPr>
      <w:r w:rsidRPr="0091520C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8204CE" w:rsidRPr="00312D6E" w:rsidRDefault="008204CE" w:rsidP="008204CE">
      <w:pPr>
        <w:pStyle w:val="a3"/>
        <w:ind w:right="-144"/>
        <w:rPr>
          <w:rFonts w:ascii="Times New Roman" w:hAnsi="Times New Roman"/>
          <w:b/>
          <w:sz w:val="24"/>
          <w:szCs w:val="24"/>
        </w:rPr>
      </w:pPr>
      <w:r w:rsidRPr="0091520C">
        <w:rPr>
          <w:rFonts w:ascii="Times New Roman" w:hAnsi="Times New Roman"/>
          <w:sz w:val="24"/>
          <w:szCs w:val="24"/>
        </w:rPr>
        <w:t xml:space="preserve">Металлургического района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312D6E">
        <w:rPr>
          <w:rFonts w:ascii="Times New Roman" w:hAnsi="Times New Roman"/>
          <w:b/>
          <w:sz w:val="24"/>
          <w:szCs w:val="24"/>
        </w:rPr>
        <w:t xml:space="preserve">Д.И. Алехин                                                                              </w:t>
      </w:r>
    </w:p>
    <w:p w:rsidR="008204CE" w:rsidRDefault="008204CE" w:rsidP="008204CE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8C4" w:rsidRDefault="005C38C4">
      <w:bookmarkStart w:id="1" w:name="_GoBack"/>
      <w:bookmarkEnd w:id="1"/>
    </w:p>
    <w:sectPr w:rsidR="005C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86"/>
    <w:rsid w:val="00456C86"/>
    <w:rsid w:val="005C38C4"/>
    <w:rsid w:val="0082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4C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20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4C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20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2019-05-15T06:52:00Z</dcterms:created>
  <dcterms:modified xsi:type="dcterms:W3CDTF">2019-05-15T06:52:00Z</dcterms:modified>
</cp:coreProperties>
</file>