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48" w:rsidRDefault="00FF7048" w:rsidP="00FF7048">
      <w:pPr>
        <w:spacing w:after="0" w:line="240" w:lineRule="auto"/>
        <w:jc w:val="right"/>
        <w:rPr>
          <w:rFonts w:ascii="Arial" w:hAnsi="Arial" w:cs="Arial"/>
          <w:sz w:val="20"/>
          <w:szCs w:val="20"/>
        </w:rPr>
      </w:pPr>
      <w:r>
        <w:rPr>
          <w:rFonts w:ascii="Arial" w:hAnsi="Arial" w:cs="Arial"/>
          <w:sz w:val="20"/>
          <w:szCs w:val="20"/>
        </w:rPr>
        <w:t xml:space="preserve">ПРИЛОЖЕНИЕ </w:t>
      </w:r>
    </w:p>
    <w:p w:rsidR="00FF7048" w:rsidRDefault="00FF7048" w:rsidP="00FF7048">
      <w:pPr>
        <w:spacing w:after="0" w:line="240" w:lineRule="auto"/>
        <w:jc w:val="right"/>
        <w:rPr>
          <w:rFonts w:ascii="Arial" w:hAnsi="Arial" w:cs="Arial"/>
          <w:sz w:val="20"/>
          <w:szCs w:val="20"/>
        </w:rPr>
      </w:pPr>
      <w:r>
        <w:rPr>
          <w:rFonts w:ascii="Arial" w:hAnsi="Arial" w:cs="Arial"/>
          <w:sz w:val="20"/>
          <w:szCs w:val="20"/>
        </w:rPr>
        <w:t xml:space="preserve">к проекту решения Совета депутатов </w:t>
      </w:r>
    </w:p>
    <w:p w:rsidR="00FF7048" w:rsidRDefault="00FF7048" w:rsidP="00FF7048">
      <w:pPr>
        <w:spacing w:after="0" w:line="240" w:lineRule="auto"/>
        <w:jc w:val="right"/>
        <w:rPr>
          <w:rFonts w:ascii="Arial" w:hAnsi="Arial" w:cs="Arial"/>
          <w:sz w:val="20"/>
          <w:szCs w:val="20"/>
        </w:rPr>
      </w:pPr>
      <w:r>
        <w:rPr>
          <w:rFonts w:ascii="Arial" w:hAnsi="Arial" w:cs="Arial"/>
          <w:sz w:val="20"/>
          <w:szCs w:val="20"/>
        </w:rPr>
        <w:t xml:space="preserve">Металлургического района </w:t>
      </w:r>
    </w:p>
    <w:p w:rsidR="00FF7048" w:rsidRPr="00FF7048" w:rsidRDefault="00FF7048" w:rsidP="00FF7048">
      <w:pPr>
        <w:spacing w:after="0" w:line="240" w:lineRule="auto"/>
        <w:jc w:val="right"/>
        <w:rPr>
          <w:rFonts w:ascii="Times New Roman" w:hAnsi="Times New Roman" w:cs="Times New Roman"/>
          <w:sz w:val="20"/>
          <w:szCs w:val="20"/>
        </w:rPr>
      </w:pPr>
      <w:r w:rsidRPr="00FF7048">
        <w:rPr>
          <w:rFonts w:ascii="Times New Roman" w:hAnsi="Times New Roman" w:cs="Times New Roman"/>
          <w:sz w:val="20"/>
          <w:szCs w:val="20"/>
        </w:rPr>
        <w:t xml:space="preserve">от </w:t>
      </w:r>
      <w:r w:rsidRPr="00FF7048">
        <w:rPr>
          <w:rFonts w:ascii="Times New Roman" w:hAnsi="Times New Roman" w:cs="Times New Roman"/>
          <w:b/>
          <w:i/>
          <w:sz w:val="28"/>
          <w:szCs w:val="28"/>
          <w:u w:val="single"/>
        </w:rPr>
        <w:t>20.12.2018</w:t>
      </w:r>
      <w:r w:rsidRPr="00FF7048">
        <w:rPr>
          <w:rFonts w:ascii="Times New Roman" w:hAnsi="Times New Roman" w:cs="Times New Roman"/>
          <w:sz w:val="20"/>
          <w:szCs w:val="20"/>
        </w:rPr>
        <w:t xml:space="preserve"> № </w:t>
      </w:r>
      <w:r w:rsidRPr="00FF7048">
        <w:rPr>
          <w:rFonts w:ascii="Times New Roman" w:hAnsi="Times New Roman" w:cs="Times New Roman"/>
          <w:i/>
          <w:sz w:val="28"/>
          <w:szCs w:val="28"/>
        </w:rPr>
        <w:t xml:space="preserve"> </w:t>
      </w:r>
      <w:r w:rsidRPr="00FF7048">
        <w:rPr>
          <w:rFonts w:ascii="Times New Roman" w:hAnsi="Times New Roman" w:cs="Times New Roman"/>
          <w:b/>
          <w:i/>
          <w:sz w:val="28"/>
          <w:szCs w:val="28"/>
          <w:u w:val="single"/>
        </w:rPr>
        <w:t>40/6</w:t>
      </w:r>
    </w:p>
    <w:p w:rsidR="00FF7048" w:rsidRDefault="00FF7048" w:rsidP="00FF7048">
      <w:pPr>
        <w:spacing w:line="276" w:lineRule="auto"/>
        <w:ind w:firstLine="709"/>
        <w:jc w:val="center"/>
        <w:rPr>
          <w:b/>
          <w:sz w:val="28"/>
          <w:szCs w:val="28"/>
        </w:rPr>
      </w:pPr>
    </w:p>
    <w:p w:rsidR="00FF7048" w:rsidRPr="00FF7048" w:rsidRDefault="00FF7048" w:rsidP="00FF7048">
      <w:pPr>
        <w:spacing w:after="0" w:line="276" w:lineRule="auto"/>
        <w:ind w:firstLine="709"/>
        <w:jc w:val="center"/>
        <w:rPr>
          <w:rFonts w:ascii="Times New Roman" w:hAnsi="Times New Roman" w:cs="Times New Roman"/>
          <w:b/>
          <w:sz w:val="24"/>
          <w:szCs w:val="24"/>
        </w:rPr>
      </w:pPr>
      <w:r w:rsidRPr="00FF7048">
        <w:rPr>
          <w:rFonts w:ascii="Times New Roman" w:hAnsi="Times New Roman" w:cs="Times New Roman"/>
          <w:b/>
          <w:sz w:val="24"/>
          <w:szCs w:val="24"/>
        </w:rPr>
        <w:t>Положение</w:t>
      </w:r>
    </w:p>
    <w:p w:rsidR="00FF7048" w:rsidRPr="00FF7048" w:rsidRDefault="00FF7048" w:rsidP="00FF7048">
      <w:pPr>
        <w:spacing w:after="0" w:line="276" w:lineRule="auto"/>
        <w:ind w:firstLine="709"/>
        <w:jc w:val="center"/>
        <w:rPr>
          <w:rFonts w:ascii="Times New Roman" w:hAnsi="Times New Roman" w:cs="Times New Roman"/>
          <w:b/>
          <w:sz w:val="24"/>
          <w:szCs w:val="24"/>
        </w:rPr>
      </w:pPr>
      <w:r w:rsidRPr="00FF7048">
        <w:rPr>
          <w:rFonts w:ascii="Times New Roman" w:hAnsi="Times New Roman" w:cs="Times New Roman"/>
          <w:b/>
          <w:sz w:val="24"/>
          <w:szCs w:val="24"/>
        </w:rPr>
        <w:t>о порядке предоставления в безвозмездное пользование имущества, находящегося в собственности Металлургического района города Челябинска</w:t>
      </w:r>
    </w:p>
    <w:p w:rsidR="00FF7048" w:rsidRPr="00FF7048" w:rsidRDefault="00FF7048" w:rsidP="00FF7048">
      <w:pPr>
        <w:autoSpaceDE w:val="0"/>
        <w:autoSpaceDN w:val="0"/>
        <w:adjustRightInd w:val="0"/>
        <w:spacing w:line="276" w:lineRule="auto"/>
        <w:jc w:val="center"/>
        <w:outlineLvl w:val="0"/>
        <w:rPr>
          <w:rFonts w:ascii="Times New Roman" w:hAnsi="Times New Roman" w:cs="Times New Roman"/>
          <w:bCs/>
          <w:sz w:val="24"/>
          <w:szCs w:val="24"/>
        </w:rPr>
      </w:pPr>
      <w:r w:rsidRPr="00FF7048">
        <w:rPr>
          <w:rFonts w:ascii="Times New Roman" w:hAnsi="Times New Roman" w:cs="Times New Roman"/>
          <w:bCs/>
          <w:sz w:val="24"/>
          <w:szCs w:val="24"/>
        </w:rPr>
        <w:t>I. Общие положения</w:t>
      </w:r>
    </w:p>
    <w:p w:rsidR="00FF7048" w:rsidRPr="00FF7048" w:rsidRDefault="00FF7048" w:rsidP="00FF7048">
      <w:pPr>
        <w:widowControl w:val="0"/>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1. Положение о порядке предоставления в безвозмездное пользование имущества, находящегося в собственности Металлургического района города Челябинска (далее - Положение), разработано в соответствии с </w:t>
      </w:r>
      <w:r w:rsidRPr="00FF7048">
        <w:rPr>
          <w:rFonts w:ascii="Times New Roman" w:hAnsi="Times New Roman" w:cs="Times New Roman"/>
          <w:sz w:val="24"/>
          <w:szCs w:val="24"/>
        </w:rPr>
        <w:t>Гражданским кодексом Российской Федерации, Федеральными зако</w:t>
      </w:r>
      <w:r>
        <w:rPr>
          <w:rFonts w:ascii="Times New Roman" w:hAnsi="Times New Roman" w:cs="Times New Roman"/>
          <w:sz w:val="24"/>
          <w:szCs w:val="24"/>
        </w:rPr>
        <w:t xml:space="preserve">нами </w:t>
      </w:r>
      <w:r w:rsidRPr="00FF7048">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 от 14 ноября 2002 года № 161-ФЗ «О государственных и муниципальных унитарных предприятиях»,                            от 12 января 1996 года № 7-ФЗ «О некоммерческих о</w:t>
      </w:r>
      <w:r>
        <w:rPr>
          <w:rFonts w:ascii="Times New Roman" w:hAnsi="Times New Roman" w:cs="Times New Roman"/>
          <w:sz w:val="24"/>
          <w:szCs w:val="24"/>
        </w:rPr>
        <w:t xml:space="preserve">рганизациях», </w:t>
      </w:r>
      <w:r w:rsidRPr="00FF7048">
        <w:rPr>
          <w:rFonts w:ascii="Times New Roman" w:hAnsi="Times New Roman" w:cs="Times New Roman"/>
          <w:sz w:val="24"/>
          <w:szCs w:val="24"/>
        </w:rPr>
        <w:t xml:space="preserve">от 26 июля 2006 года </w:t>
      </w:r>
      <w:hyperlink r:id="rId8" w:history="1">
        <w:r w:rsidRPr="00FF7048">
          <w:rPr>
            <w:rStyle w:val="a3"/>
            <w:rFonts w:ascii="Times New Roman" w:hAnsi="Times New Roman" w:cs="Times New Roman"/>
            <w:sz w:val="24"/>
            <w:szCs w:val="24"/>
          </w:rPr>
          <w:t>№ 135-ФЗ</w:t>
        </w:r>
      </w:hyperlink>
      <w:r w:rsidRPr="00FF7048">
        <w:rPr>
          <w:rFonts w:ascii="Times New Roman" w:hAnsi="Times New Roman" w:cs="Times New Roman"/>
          <w:sz w:val="24"/>
          <w:szCs w:val="24"/>
        </w:rPr>
        <w:t xml:space="preserve"> «О защите конкуренции», решениями Совета депутатов Металлургического </w:t>
      </w:r>
      <w:r>
        <w:rPr>
          <w:rFonts w:ascii="Times New Roman" w:hAnsi="Times New Roman" w:cs="Times New Roman"/>
          <w:sz w:val="24"/>
          <w:szCs w:val="24"/>
        </w:rPr>
        <w:t>района города Челябинска</w:t>
      </w:r>
      <w:r w:rsidRPr="00FF7048">
        <w:rPr>
          <w:rFonts w:ascii="Times New Roman" w:hAnsi="Times New Roman" w:cs="Times New Roman"/>
          <w:sz w:val="24"/>
          <w:szCs w:val="24"/>
        </w:rPr>
        <w:t xml:space="preserve"> от 24 марта 2016 года № 16/8 «Об утверждении Положения о муниципальной казне Металлургического района города Челябинска»,                                            от 27 октября 2016 года № 21/4 «Об утверждении Положения о порядке владения, пользования и распоряжения имуществом, нахо</w:t>
      </w:r>
      <w:r>
        <w:rPr>
          <w:rFonts w:ascii="Times New Roman" w:hAnsi="Times New Roman" w:cs="Times New Roman"/>
          <w:sz w:val="24"/>
          <w:szCs w:val="24"/>
        </w:rPr>
        <w:t xml:space="preserve">дящимся  </w:t>
      </w:r>
      <w:r w:rsidRPr="00FF7048">
        <w:rPr>
          <w:rFonts w:ascii="Times New Roman" w:hAnsi="Times New Roman" w:cs="Times New Roman"/>
          <w:sz w:val="24"/>
          <w:szCs w:val="24"/>
        </w:rPr>
        <w:t>в собственности муниципального образования «Металлургический район города Челябинска», Уставом Металлургического района города Челябинска</w:t>
      </w:r>
      <w:r w:rsidRPr="00FF7048">
        <w:rPr>
          <w:rFonts w:ascii="Times New Roman" w:hAnsi="Times New Roman" w:cs="Times New Roman"/>
          <w:bCs/>
          <w:sz w:val="24"/>
          <w:szCs w:val="24"/>
        </w:rPr>
        <w:t>, иными нормативными правовыми актами Российской Федерации, Челябинской области и муниципальными правовыми актами органов местного самоуправления Металлургического района города Челябинска.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 Настоящее Положение регулирует условия предоставл</w:t>
      </w:r>
      <w:r>
        <w:rPr>
          <w:rFonts w:ascii="Times New Roman" w:hAnsi="Times New Roman" w:cs="Times New Roman"/>
          <w:bCs/>
          <w:sz w:val="24"/>
          <w:szCs w:val="24"/>
        </w:rPr>
        <w:t xml:space="preserve">ение </w:t>
      </w:r>
      <w:r w:rsidRPr="00FF7048">
        <w:rPr>
          <w:rFonts w:ascii="Times New Roman" w:hAnsi="Times New Roman" w:cs="Times New Roman"/>
          <w:bCs/>
          <w:sz w:val="24"/>
          <w:szCs w:val="24"/>
        </w:rPr>
        <w:t>в безвозмездное пользование движимого или недвижимого имущества, находящегося в муниципальной собственности Металлургического района города Челябинска (далее – Металлургического района) и входящего в состав муниципальной казны Металлургического района (далее - Имущество).</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 xml:space="preserve">3. Действие Положения не распространяется на имущество, распоряжение которым осуществляется в соответствии с Земельным </w:t>
      </w:r>
      <w:hyperlink r:id="rId9"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Водным </w:t>
      </w:r>
      <w:hyperlink r:id="rId10"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Лесным </w:t>
      </w:r>
      <w:hyperlink r:id="rId11"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Жилищным </w:t>
      </w:r>
      <w:hyperlink r:id="rId12"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законодательством Российской Федерации о недрах.</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4. В настоящем Положении используются следующие понятия:</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 договор безвозмездного пользования (договор ссуды) муниципального имущества - гражданско-правовой договор, заключаемый между лицом, уполномоченным выступать ссудодателем муниципального имущества Металлургического района в соответствии с настоящим Положением,</w:t>
      </w:r>
      <w:r>
        <w:rPr>
          <w:rFonts w:ascii="Times New Roman" w:hAnsi="Times New Roman" w:cs="Times New Roman"/>
          <w:bCs/>
          <w:sz w:val="24"/>
          <w:szCs w:val="24"/>
        </w:rPr>
        <w:t xml:space="preserve"> </w:t>
      </w:r>
      <w:r w:rsidRPr="00FF7048">
        <w:rPr>
          <w:rFonts w:ascii="Times New Roman" w:hAnsi="Times New Roman" w:cs="Times New Roman"/>
          <w:bCs/>
          <w:sz w:val="24"/>
          <w:szCs w:val="24"/>
        </w:rPr>
        <w:t>и ссудополучателем из числа лиц, которым предоставляется право получать во временное безвозмездное пользование определенное договором имущество, находящееся в муниципальной собственности Металлургического района (далее - договор);</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bCs/>
          <w:sz w:val="24"/>
          <w:szCs w:val="24"/>
        </w:rPr>
        <w:lastRenderedPageBreak/>
        <w:t xml:space="preserve">- </w:t>
      </w:r>
      <w:r w:rsidRPr="00FF7048">
        <w:rPr>
          <w:rFonts w:ascii="Times New Roman" w:hAnsi="Times New Roman" w:cs="Times New Roman"/>
          <w:sz w:val="24"/>
          <w:szCs w:val="24"/>
        </w:rPr>
        <w:t>ссудодателем Имущества является муниципальное образование «Металлургический район города Челябинска» в лице Администрации Металлургического района города Челябинска (далее - Администрация района). Форма проведения торгов определяется Администрацией район</w:t>
      </w:r>
      <w:r>
        <w:rPr>
          <w:rFonts w:ascii="Times New Roman" w:hAnsi="Times New Roman" w:cs="Times New Roman"/>
          <w:sz w:val="24"/>
          <w:szCs w:val="24"/>
        </w:rPr>
        <w:t xml:space="preserve">а  </w:t>
      </w:r>
      <w:r w:rsidRPr="00FF7048">
        <w:rPr>
          <w:rFonts w:ascii="Times New Roman" w:hAnsi="Times New Roman" w:cs="Times New Roman"/>
          <w:sz w:val="24"/>
          <w:szCs w:val="24"/>
        </w:rPr>
        <w:t xml:space="preserve">в соответствии с нормативными правовыми актами Российской Федерации.   </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 xml:space="preserve">- ссудополучателем (заинтересованное лицо) является пользователь имущества. </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 xml:space="preserve"> Ссудополучателями муниципального имущества могут быть:</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1) государственные органы, органы местного самоуправления, а также государственные внебюджетные фонды, Центральный банк Российской Федерации;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2) государственные и муниципальные учреждения;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3) некоммерческие организации, созданные в фор</w:t>
      </w:r>
      <w:r>
        <w:rPr>
          <w:rFonts w:ascii="Times New Roman" w:hAnsi="Times New Roman" w:cs="Times New Roman"/>
          <w:sz w:val="24"/>
          <w:szCs w:val="24"/>
        </w:rPr>
        <w:t xml:space="preserve">ме ассоциаций </w:t>
      </w:r>
      <w:r w:rsidRPr="00FF7048">
        <w:rPr>
          <w:rFonts w:ascii="Times New Roman" w:hAnsi="Times New Roman" w:cs="Times New Roman"/>
          <w:sz w:val="24"/>
          <w:szCs w:val="24"/>
        </w:rPr>
        <w:t xml:space="preserve">  и союзов, религиозных и общественных организаций (об</w:t>
      </w:r>
      <w:r>
        <w:rPr>
          <w:rFonts w:ascii="Times New Roman" w:hAnsi="Times New Roman" w:cs="Times New Roman"/>
          <w:sz w:val="24"/>
          <w:szCs w:val="24"/>
        </w:rPr>
        <w:t>ъединений)</w:t>
      </w:r>
      <w:r w:rsidRPr="00FF7048">
        <w:rPr>
          <w:rFonts w:ascii="Times New Roman" w:hAnsi="Times New Roman" w:cs="Times New Roman"/>
          <w:sz w:val="24"/>
          <w:szCs w:val="24"/>
        </w:rPr>
        <w:t xml:space="preserve">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объединений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w:t>
      </w:r>
      <w:r>
        <w:rPr>
          <w:rFonts w:ascii="Times New Roman" w:hAnsi="Times New Roman" w:cs="Times New Roman"/>
          <w:sz w:val="24"/>
          <w:szCs w:val="24"/>
        </w:rPr>
        <w:t xml:space="preserve"> </w:t>
      </w:r>
      <w:r w:rsidRPr="00FF7048">
        <w:rPr>
          <w:rFonts w:ascii="Times New Roman" w:hAnsi="Times New Roman" w:cs="Times New Roman"/>
          <w:sz w:val="24"/>
          <w:szCs w:val="24"/>
        </w:rPr>
        <w:t xml:space="preserve"> на решение социальных проблем, развитие гражданского общества в Российской Федерации, а также других видов деятельности, предусмотренных </w:t>
      </w:r>
      <w:hyperlink r:id="rId13" w:history="1">
        <w:r w:rsidRPr="00FF7048">
          <w:rPr>
            <w:rStyle w:val="a3"/>
            <w:rFonts w:ascii="Times New Roman" w:hAnsi="Times New Roman" w:cs="Times New Roman"/>
            <w:sz w:val="24"/>
            <w:szCs w:val="24"/>
          </w:rPr>
          <w:t>статьей 31.1</w:t>
        </w:r>
      </w:hyperlink>
      <w:r w:rsidRPr="00FF704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4) адвокатские, нотариальные, торгово-промышленные палаты;</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5) медицинские организации, организации, осуществляющие образовательную деятельность;</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6) организации для размещения сетей связи, объектов почтовой связи.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4. Целями передачи Имущества в безвозмездное пользование являются: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 повышение эффективности использования Имущества, обеспечение сохранности и использования Имущества, не используемого более двух лет;</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 привлечение инвестиций в восстановление, капитальный ремонт, реконструкцию Имущества;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 реализация программ развития Металлургического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4) оказание имущественной поддержки социально ориентированным некоммерческим организациям;</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5) предоставление муниципальных преференций в случаях, установленных Федеральным </w:t>
      </w:r>
      <w:hyperlink r:id="rId14" w:history="1">
        <w:r w:rsidRPr="00FF7048">
          <w:rPr>
            <w:rFonts w:ascii="Times New Roman" w:hAnsi="Times New Roman" w:cs="Times New Roman"/>
            <w:bCs/>
            <w:sz w:val="24"/>
            <w:szCs w:val="24"/>
          </w:rPr>
          <w:t>законом</w:t>
        </w:r>
      </w:hyperlink>
      <w:r w:rsidRPr="00FF7048">
        <w:rPr>
          <w:rFonts w:ascii="Times New Roman" w:hAnsi="Times New Roman" w:cs="Times New Roman"/>
          <w:bCs/>
          <w:sz w:val="24"/>
          <w:szCs w:val="24"/>
        </w:rPr>
        <w:t xml:space="preserve"> от 26.07.2006 № 135-ФЗ «О защите конкуренции»;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6) обеспечение реализации полномочий органов местного самоуправления Металлургического района, осуществления деятельности муниципальных учреждений на территории Металлургического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lastRenderedPageBreak/>
        <w:t>5.</w:t>
      </w:r>
      <w:r w:rsidRPr="00FF7048">
        <w:rPr>
          <w:rFonts w:ascii="Times New Roman" w:hAnsi="Times New Roman" w:cs="Times New Roman"/>
          <w:b/>
          <w:bCs/>
          <w:sz w:val="24"/>
          <w:szCs w:val="24"/>
        </w:rPr>
        <w:t xml:space="preserve"> </w:t>
      </w:r>
      <w:r w:rsidRPr="00FF7048">
        <w:rPr>
          <w:rFonts w:ascii="Times New Roman" w:hAnsi="Times New Roman" w:cs="Times New Roman"/>
          <w:bCs/>
          <w:sz w:val="24"/>
          <w:szCs w:val="24"/>
        </w:rPr>
        <w:t xml:space="preserve">Заключение договоров о предоставлении Имущества в безвозмездное пользование осуществляется по результатам проведения конкурсов  или аукционов на право заключения таких договоров, за исключением случаев, предусмотренных </w:t>
      </w:r>
      <w:hyperlink r:id="rId15" w:history="1">
        <w:r w:rsidRPr="00FF7048">
          <w:rPr>
            <w:rFonts w:ascii="Times New Roman" w:hAnsi="Times New Roman" w:cs="Times New Roman"/>
            <w:bCs/>
            <w:sz w:val="24"/>
            <w:szCs w:val="24"/>
          </w:rPr>
          <w:t>статьей 17.1</w:t>
        </w:r>
      </w:hyperlink>
      <w:r w:rsidRPr="00FF7048">
        <w:rPr>
          <w:rFonts w:ascii="Times New Roman" w:hAnsi="Times New Roman" w:cs="Times New Roman"/>
          <w:bCs/>
          <w:sz w:val="24"/>
          <w:szCs w:val="24"/>
        </w:rPr>
        <w:t xml:space="preserve"> Федерального закона от 26.07.2006 № 135-ФЗ «О защите конкуренции».</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6. Передача Имущества в безвозмездное пользование не влечет передачу права собственности на него.</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7. Ссудополучатель не вправе передавать Имущество третьим лицам.</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8.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договором, а также в иных предусмотренных законом случаях.</w:t>
      </w:r>
    </w:p>
    <w:p w:rsidR="00FF7048" w:rsidRPr="00FF7048" w:rsidRDefault="00FF7048" w:rsidP="00FF7048">
      <w:pPr>
        <w:autoSpaceDE w:val="0"/>
        <w:autoSpaceDN w:val="0"/>
        <w:adjustRightInd w:val="0"/>
        <w:spacing w:line="276" w:lineRule="auto"/>
        <w:ind w:firstLine="540"/>
        <w:jc w:val="center"/>
        <w:rPr>
          <w:rFonts w:ascii="Times New Roman" w:hAnsi="Times New Roman" w:cs="Times New Roman"/>
          <w:bCs/>
          <w:sz w:val="24"/>
          <w:szCs w:val="24"/>
        </w:rPr>
      </w:pPr>
      <w:r w:rsidRPr="00FF7048">
        <w:rPr>
          <w:rFonts w:ascii="Times New Roman" w:hAnsi="Times New Roman" w:cs="Times New Roman"/>
          <w:bCs/>
          <w:sz w:val="24"/>
          <w:szCs w:val="24"/>
        </w:rPr>
        <w:t>II. Предоставление Имущества в безвозмездное</w:t>
      </w:r>
      <w:r>
        <w:rPr>
          <w:rFonts w:ascii="Times New Roman" w:hAnsi="Times New Roman" w:cs="Times New Roman"/>
          <w:bCs/>
          <w:sz w:val="24"/>
          <w:szCs w:val="24"/>
        </w:rPr>
        <w:t xml:space="preserve"> </w:t>
      </w:r>
      <w:r w:rsidRPr="00FF7048">
        <w:rPr>
          <w:rFonts w:ascii="Times New Roman" w:hAnsi="Times New Roman" w:cs="Times New Roman"/>
          <w:bCs/>
          <w:sz w:val="24"/>
          <w:szCs w:val="24"/>
        </w:rPr>
        <w:t>пользование без проведения торгов</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9. Договор безвозмездного пользования заключается на основании настоящего Положения без проведения торгов сроком на один год.</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10. Решение о предоставлении муниципального Имущества</w:t>
      </w:r>
      <w:r>
        <w:rPr>
          <w:rFonts w:ascii="Times New Roman" w:hAnsi="Times New Roman" w:cs="Times New Roman"/>
          <w:bCs/>
          <w:sz w:val="24"/>
          <w:szCs w:val="24"/>
        </w:rPr>
        <w:t xml:space="preserve"> </w:t>
      </w:r>
      <w:r w:rsidRPr="00FF7048">
        <w:rPr>
          <w:rFonts w:ascii="Times New Roman" w:hAnsi="Times New Roman" w:cs="Times New Roman"/>
          <w:bCs/>
          <w:sz w:val="24"/>
          <w:szCs w:val="24"/>
        </w:rPr>
        <w:t>в безвозмездное пользование принимается Администрацией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11. Заявление о предоставлении Имущества в безвозмездное пользование без проведения торгов подается лицом, имеющим намерение получить муниципальное имущество в безвозмездное пользование.</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12. В состав документов, необходимых для рассмотрения заявления о предоставлении Имущества в безвозмездное пользование, входят:</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 заявление с подробным изложением целей, в которых предполагается использовать муниципальное Имущество;</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 сведения и документы о заявителе, подавшем заявление:</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юридического лица, номер контактного телефона;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б) документ, подтверждающий полномочия лица на осуществление действий от имени заявителя - юридического лица (копия решения</w:t>
      </w:r>
      <w:r>
        <w:rPr>
          <w:rFonts w:ascii="Times New Roman" w:hAnsi="Times New Roman" w:cs="Times New Roman"/>
          <w:bCs/>
          <w:sz w:val="24"/>
          <w:szCs w:val="24"/>
        </w:rPr>
        <w:t xml:space="preserve">  </w:t>
      </w:r>
      <w:r w:rsidRPr="00FF7048">
        <w:rPr>
          <w:rFonts w:ascii="Times New Roman" w:hAnsi="Times New Roman" w:cs="Times New Roman"/>
          <w:bCs/>
          <w:sz w:val="24"/>
          <w:szCs w:val="24"/>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w:t>
      </w:r>
      <w:r>
        <w:rPr>
          <w:rFonts w:ascii="Times New Roman" w:hAnsi="Times New Roman" w:cs="Times New Roman"/>
          <w:bCs/>
          <w:sz w:val="24"/>
          <w:szCs w:val="24"/>
        </w:rPr>
        <w:t xml:space="preserve"> </w:t>
      </w:r>
      <w:r w:rsidRPr="00FF7048">
        <w:rPr>
          <w:rFonts w:ascii="Times New Roman" w:hAnsi="Times New Roman" w:cs="Times New Roman"/>
          <w:bCs/>
          <w:sz w:val="24"/>
          <w:szCs w:val="24"/>
        </w:rPr>
        <w:t xml:space="preserve"> к заявлению должна быть приложена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lastRenderedPageBreak/>
        <w:t>в) копии учредительных документов заявителя - юридического лица;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3) копии документов, подтверждающих право заявителя на заключение договора безвозмездного пользования без проведения торгов в соответствии со </w:t>
      </w:r>
      <w:hyperlink r:id="rId16" w:history="1">
        <w:r w:rsidRPr="00FF7048">
          <w:rPr>
            <w:rStyle w:val="a3"/>
            <w:rFonts w:ascii="Times New Roman" w:hAnsi="Times New Roman" w:cs="Times New Roman"/>
            <w:bCs/>
            <w:sz w:val="24"/>
            <w:szCs w:val="24"/>
          </w:rPr>
          <w:t>статьей 17.1</w:t>
        </w:r>
      </w:hyperlink>
      <w:r w:rsidRPr="00FF7048">
        <w:rPr>
          <w:rFonts w:ascii="Times New Roman" w:hAnsi="Times New Roman" w:cs="Times New Roman"/>
          <w:bCs/>
          <w:sz w:val="24"/>
          <w:szCs w:val="24"/>
        </w:rPr>
        <w:t xml:space="preserve"> Федерального закона от 26.07.2006 № 135-ФЗ «О защите конкуренции», при их наличии;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4) заявитель вправе представлять дополнительные документы по своему усмотрению.</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13. Заявление с документами в отношении Имущества, находящегося</w:t>
      </w:r>
      <w:r>
        <w:rPr>
          <w:rFonts w:ascii="Times New Roman" w:hAnsi="Times New Roman" w:cs="Times New Roman"/>
          <w:bCs/>
          <w:sz w:val="24"/>
          <w:szCs w:val="24"/>
        </w:rPr>
        <w:t xml:space="preserve"> </w:t>
      </w:r>
      <w:r w:rsidRPr="00FF7048">
        <w:rPr>
          <w:rFonts w:ascii="Times New Roman" w:hAnsi="Times New Roman" w:cs="Times New Roman"/>
          <w:bCs/>
          <w:sz w:val="24"/>
          <w:szCs w:val="24"/>
        </w:rPr>
        <w:t>в казне Металлургического района, подается в адрес Администрации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14. Лица, не имеющие в соответствии с действующим законодательством права на заключение с ними договора безвозмездного пользования без проведения торгов, участвуют в торгах на право заключения договоров безвозмездного пользования и представляют документы организатору торгов.</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15. Заявление о предоставлении имущества в безвозмездное пользование без проведения торгов, поступившее в Администрацию района, рассматривается в течение 30 дней.</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16. Основанием для заключения Договора является распоряжение Администрации района. Договор заключается от имени Администрации района и подписывается со стороны Ссудодателя - Главой Металлургического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17. Проект Договора направляется для подписания Ссудополучателю  в течение 10 дней со дня принятия распоряжения Администрацией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18. Договор заключается в письменной форме путем составления одного документа, подписанного сторонами и исполненного в двух экземплярах, которые хранятся у Ссудодателя - Администрации района,  и у Ссудополучателя.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19. </w:t>
      </w:r>
      <w:proofErr w:type="gramStart"/>
      <w:r w:rsidRPr="00FF7048">
        <w:rPr>
          <w:rFonts w:ascii="Times New Roman" w:hAnsi="Times New Roman" w:cs="Times New Roman"/>
          <w:bCs/>
          <w:sz w:val="24"/>
          <w:szCs w:val="24"/>
        </w:rPr>
        <w:t>В случае наличия оснований для отказа в передаче имущества в безвозмездное пользование Администрацией района в течение</w:t>
      </w:r>
      <w:proofErr w:type="gramEnd"/>
      <w:r w:rsidRPr="00FF7048">
        <w:rPr>
          <w:rFonts w:ascii="Times New Roman" w:hAnsi="Times New Roman" w:cs="Times New Roman"/>
          <w:bCs/>
          <w:sz w:val="24"/>
          <w:szCs w:val="24"/>
        </w:rPr>
        <w:t xml:space="preserve"> 30 дней</w:t>
      </w:r>
      <w:r>
        <w:rPr>
          <w:rFonts w:ascii="Times New Roman" w:hAnsi="Times New Roman" w:cs="Times New Roman"/>
          <w:bCs/>
          <w:sz w:val="24"/>
          <w:szCs w:val="24"/>
        </w:rPr>
        <w:t xml:space="preserve"> </w:t>
      </w:r>
      <w:r w:rsidRPr="00FF7048">
        <w:rPr>
          <w:rFonts w:ascii="Times New Roman" w:hAnsi="Times New Roman" w:cs="Times New Roman"/>
          <w:bCs/>
          <w:sz w:val="24"/>
          <w:szCs w:val="24"/>
        </w:rPr>
        <w:t xml:space="preserve"> со дня регистрации заявления направляется мотивированный письменный ответ на обращение заинтересованного лица.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20. Вопрос о передаче муниципального имущества на праве безвозмездного пользования вправе инициировать Совет депутатов Металлургического района, Администрация района.</w:t>
      </w:r>
    </w:p>
    <w:p w:rsidR="00FF7048" w:rsidRPr="00FF7048" w:rsidRDefault="00FF7048" w:rsidP="00FF7048">
      <w:pPr>
        <w:autoSpaceDE w:val="0"/>
        <w:autoSpaceDN w:val="0"/>
        <w:adjustRightInd w:val="0"/>
        <w:spacing w:line="276" w:lineRule="auto"/>
        <w:ind w:firstLine="709"/>
        <w:jc w:val="center"/>
        <w:rPr>
          <w:rFonts w:ascii="Times New Roman" w:hAnsi="Times New Roman" w:cs="Times New Roman"/>
          <w:bCs/>
          <w:sz w:val="24"/>
          <w:szCs w:val="24"/>
        </w:rPr>
      </w:pPr>
      <w:r w:rsidRPr="00FF7048">
        <w:rPr>
          <w:rFonts w:ascii="Times New Roman" w:hAnsi="Times New Roman" w:cs="Times New Roman"/>
          <w:bCs/>
          <w:sz w:val="24"/>
          <w:szCs w:val="24"/>
        </w:rPr>
        <w:t>III. Прием-передача и содержание имущества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21. Прием-передача Имущества по Договору производитс</w:t>
      </w:r>
      <w:r>
        <w:rPr>
          <w:rFonts w:ascii="Times New Roman" w:hAnsi="Times New Roman" w:cs="Times New Roman"/>
          <w:bCs/>
          <w:sz w:val="24"/>
          <w:szCs w:val="24"/>
        </w:rPr>
        <w:t xml:space="preserve">я </w:t>
      </w:r>
      <w:r w:rsidRPr="00FF7048">
        <w:rPr>
          <w:rFonts w:ascii="Times New Roman" w:hAnsi="Times New Roman" w:cs="Times New Roman"/>
          <w:bCs/>
          <w:sz w:val="24"/>
          <w:szCs w:val="24"/>
        </w:rPr>
        <w:t>в присутствии полномочных представителей Ссудодателя и Ссудополучателя и подтверждается составлением передаточного акта, являющегося неотъемлемой частью Договора.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22. При прекращении действия Договора Ссудополучатель обязан возвратить Имущество Ссудодателю не позднее десяти дней с момента прекращения действия Договора. Возврат Имущества оформляется передаточным актом, подписываемым представителями С</w:t>
      </w:r>
      <w:r>
        <w:rPr>
          <w:rFonts w:ascii="Times New Roman" w:hAnsi="Times New Roman" w:cs="Times New Roman"/>
          <w:bCs/>
          <w:sz w:val="24"/>
          <w:szCs w:val="24"/>
        </w:rPr>
        <w:t xml:space="preserve">судодателя </w:t>
      </w:r>
      <w:r w:rsidRPr="00FF7048">
        <w:rPr>
          <w:rFonts w:ascii="Times New Roman" w:hAnsi="Times New Roman" w:cs="Times New Roman"/>
          <w:bCs/>
          <w:sz w:val="24"/>
          <w:szCs w:val="24"/>
        </w:rPr>
        <w:t xml:space="preserve"> и Ссудополучателя.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23. Объем улучшений определяется договором безвозмездного пользования.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lastRenderedPageBreak/>
        <w:t>24. Стоимость неотделимых улучшений, произведенных Ссудополучателем без согласия Ссудодателя, возмещению не подлежит.</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25. Учет Имущества, переданного в безвозмездное пользование, осуществляет Администрация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26. Контроль за использованием Имущества и исполнением договорных обязательств осуществляет Администрация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27. При установлении нецелевого использования Имущества, выявления иных нарушений условий договора безвозмездного пользования Администрацией района составляется акт о нарушении условий Договора.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28. Вступивший в действие Договор является </w:t>
      </w:r>
      <w:r>
        <w:rPr>
          <w:rFonts w:ascii="Times New Roman" w:hAnsi="Times New Roman" w:cs="Times New Roman"/>
          <w:bCs/>
          <w:sz w:val="24"/>
          <w:szCs w:val="24"/>
        </w:rPr>
        <w:t xml:space="preserve">основанием </w:t>
      </w:r>
      <w:r w:rsidRPr="00FF7048">
        <w:rPr>
          <w:rFonts w:ascii="Times New Roman" w:hAnsi="Times New Roman" w:cs="Times New Roman"/>
          <w:bCs/>
          <w:sz w:val="24"/>
          <w:szCs w:val="24"/>
        </w:rPr>
        <w:t>для заключения Ссудополучателем договоров на оказа</w:t>
      </w:r>
      <w:r>
        <w:rPr>
          <w:rFonts w:ascii="Times New Roman" w:hAnsi="Times New Roman" w:cs="Times New Roman"/>
          <w:bCs/>
          <w:sz w:val="24"/>
          <w:szCs w:val="24"/>
        </w:rPr>
        <w:t xml:space="preserve">ние коммунальных </w:t>
      </w:r>
      <w:r w:rsidRPr="00FF7048">
        <w:rPr>
          <w:rFonts w:ascii="Times New Roman" w:hAnsi="Times New Roman" w:cs="Times New Roman"/>
          <w:bCs/>
          <w:sz w:val="24"/>
          <w:szCs w:val="24"/>
        </w:rPr>
        <w:t>и эксплуатационных услуг по содержанию Имущества, являющегося недвижимыми вещами, и прилегающей к нему территор</w:t>
      </w:r>
      <w:r>
        <w:rPr>
          <w:rFonts w:ascii="Times New Roman" w:hAnsi="Times New Roman" w:cs="Times New Roman"/>
          <w:bCs/>
          <w:sz w:val="24"/>
          <w:szCs w:val="24"/>
        </w:rPr>
        <w:t xml:space="preserve">ии, а также </w:t>
      </w:r>
      <w:r w:rsidRPr="00FF7048">
        <w:rPr>
          <w:rFonts w:ascii="Times New Roman" w:hAnsi="Times New Roman" w:cs="Times New Roman"/>
          <w:bCs/>
          <w:sz w:val="24"/>
          <w:szCs w:val="24"/>
        </w:rPr>
        <w:t xml:space="preserve"> для производства платежей по договору страхования Имущества.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29. Ссудополучатель обязан поддержи</w:t>
      </w:r>
      <w:r>
        <w:rPr>
          <w:rFonts w:ascii="Times New Roman" w:hAnsi="Times New Roman" w:cs="Times New Roman"/>
          <w:bCs/>
          <w:sz w:val="24"/>
          <w:szCs w:val="24"/>
        </w:rPr>
        <w:t xml:space="preserve">вать Имущество, переданное </w:t>
      </w:r>
      <w:r w:rsidRPr="00FF7048">
        <w:rPr>
          <w:rFonts w:ascii="Times New Roman" w:hAnsi="Times New Roman" w:cs="Times New Roman"/>
          <w:bCs/>
          <w:sz w:val="24"/>
          <w:szCs w:val="24"/>
        </w:rPr>
        <w:t xml:space="preserve">ему в пользование, в полной исправности, </w:t>
      </w:r>
      <w:r>
        <w:rPr>
          <w:rFonts w:ascii="Times New Roman" w:hAnsi="Times New Roman" w:cs="Times New Roman"/>
          <w:bCs/>
          <w:sz w:val="24"/>
          <w:szCs w:val="24"/>
        </w:rPr>
        <w:t xml:space="preserve">надлежащем санитарном </w:t>
      </w:r>
      <w:r w:rsidRPr="00FF7048">
        <w:rPr>
          <w:rFonts w:ascii="Times New Roman" w:hAnsi="Times New Roman" w:cs="Times New Roman"/>
          <w:bCs/>
          <w:sz w:val="24"/>
          <w:szCs w:val="24"/>
        </w:rPr>
        <w:t>и противопожарном состоянии, включая осуществлен</w:t>
      </w:r>
      <w:r>
        <w:rPr>
          <w:rFonts w:ascii="Times New Roman" w:hAnsi="Times New Roman" w:cs="Times New Roman"/>
          <w:bCs/>
          <w:sz w:val="24"/>
          <w:szCs w:val="24"/>
        </w:rPr>
        <w:t xml:space="preserve">ие текущего </w:t>
      </w:r>
      <w:r w:rsidRPr="00FF7048">
        <w:rPr>
          <w:rFonts w:ascii="Times New Roman" w:hAnsi="Times New Roman" w:cs="Times New Roman"/>
          <w:bCs/>
          <w:sz w:val="24"/>
          <w:szCs w:val="24"/>
        </w:rPr>
        <w:t xml:space="preserve"> и капитального ремонта, и нести все расходы на его содержание, в том числе </w:t>
      </w:r>
      <w:r w:rsidR="002D0AB3" w:rsidRPr="00FF7048">
        <w:rPr>
          <w:rFonts w:ascii="Times New Roman" w:hAnsi="Times New Roman" w:cs="Times New Roman"/>
          <w:bCs/>
          <w:sz w:val="24"/>
          <w:szCs w:val="24"/>
        </w:rPr>
        <w:t xml:space="preserve">возмещать </w:t>
      </w:r>
      <w:r w:rsidR="002D0AB3">
        <w:rPr>
          <w:rFonts w:ascii="Times New Roman" w:hAnsi="Times New Roman" w:cs="Times New Roman"/>
          <w:bCs/>
          <w:sz w:val="24"/>
          <w:szCs w:val="24"/>
        </w:rPr>
        <w:t xml:space="preserve">коммунальные услуги и </w:t>
      </w:r>
      <w:bookmarkStart w:id="0" w:name="_GoBack"/>
      <w:bookmarkEnd w:id="0"/>
      <w:r w:rsidRPr="00FF7048">
        <w:rPr>
          <w:rFonts w:ascii="Times New Roman" w:hAnsi="Times New Roman" w:cs="Times New Roman"/>
          <w:bCs/>
          <w:sz w:val="24"/>
          <w:szCs w:val="24"/>
        </w:rPr>
        <w:t>эксплуатационные расходы.</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30. Администрация района приобретает для ссудополучателя коммунальные услуги и ведет расчеты с </w:t>
      </w:r>
      <w:proofErr w:type="spellStart"/>
      <w:r w:rsidRPr="00FF7048">
        <w:rPr>
          <w:rFonts w:ascii="Times New Roman" w:hAnsi="Times New Roman" w:cs="Times New Roman"/>
          <w:bCs/>
          <w:sz w:val="24"/>
          <w:szCs w:val="24"/>
        </w:rPr>
        <w:t>ресурсоснабжающими</w:t>
      </w:r>
      <w:proofErr w:type="spellEnd"/>
      <w:r w:rsidRPr="00FF7048">
        <w:rPr>
          <w:rFonts w:ascii="Times New Roman" w:hAnsi="Times New Roman" w:cs="Times New Roman"/>
          <w:bCs/>
          <w:sz w:val="24"/>
          <w:szCs w:val="24"/>
        </w:rPr>
        <w:t xml:space="preserve"> организациями, а ссудополучатель возмещает Администрации района понесенные расходы, исходя из объема потребляемых коммунальных услуг.</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31. Нецелевое использование муниципального Имущества, переданного в безвозмездное пользование, является осно</w:t>
      </w:r>
      <w:r>
        <w:rPr>
          <w:rFonts w:ascii="Times New Roman" w:hAnsi="Times New Roman" w:cs="Times New Roman"/>
          <w:bCs/>
          <w:sz w:val="24"/>
          <w:szCs w:val="24"/>
        </w:rPr>
        <w:t xml:space="preserve">ванием  </w:t>
      </w:r>
      <w:r w:rsidRPr="00FF7048">
        <w:rPr>
          <w:rFonts w:ascii="Times New Roman" w:hAnsi="Times New Roman" w:cs="Times New Roman"/>
          <w:bCs/>
          <w:sz w:val="24"/>
          <w:szCs w:val="24"/>
        </w:rPr>
        <w:t xml:space="preserve"> для досрочного расторжения договора.</w:t>
      </w:r>
    </w:p>
    <w:p w:rsidR="00FF7048" w:rsidRPr="00FF7048" w:rsidRDefault="00FF7048" w:rsidP="00FF7048">
      <w:pPr>
        <w:autoSpaceDE w:val="0"/>
        <w:autoSpaceDN w:val="0"/>
        <w:adjustRightInd w:val="0"/>
        <w:spacing w:line="276" w:lineRule="auto"/>
        <w:ind w:firstLine="709"/>
        <w:jc w:val="center"/>
        <w:rPr>
          <w:rFonts w:ascii="Times New Roman" w:hAnsi="Times New Roman" w:cs="Times New Roman"/>
          <w:bCs/>
          <w:sz w:val="24"/>
          <w:szCs w:val="24"/>
        </w:rPr>
      </w:pPr>
      <w:r w:rsidRPr="00FF7048">
        <w:rPr>
          <w:rFonts w:ascii="Times New Roman" w:hAnsi="Times New Roman" w:cs="Times New Roman"/>
          <w:bCs/>
          <w:sz w:val="24"/>
          <w:szCs w:val="24"/>
        </w:rPr>
        <w:t>IV. Заключительные положения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32. Внесение изменений и дополнений в настоящее Положение осуществляется в том же порядке, что и его принятие.</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33. Все, что не урегулировано настоящим Положением, регулируется действующим законодательством Российской Федерации.</w:t>
      </w:r>
    </w:p>
    <w:p w:rsidR="00FF7048" w:rsidRPr="00FF7048" w:rsidRDefault="00FF7048" w:rsidP="00FF7048">
      <w:pPr>
        <w:autoSpaceDE w:val="0"/>
        <w:autoSpaceDN w:val="0"/>
        <w:adjustRightInd w:val="0"/>
        <w:spacing w:line="276" w:lineRule="auto"/>
        <w:jc w:val="both"/>
        <w:rPr>
          <w:rFonts w:ascii="Times New Roman" w:hAnsi="Times New Roman" w:cs="Times New Roman"/>
          <w:bCs/>
          <w:sz w:val="24"/>
          <w:szCs w:val="24"/>
        </w:rPr>
      </w:pPr>
    </w:p>
    <w:p w:rsidR="00FF7048" w:rsidRPr="00FF7048" w:rsidRDefault="00FF7048" w:rsidP="00FF7048">
      <w:pPr>
        <w:autoSpaceDE w:val="0"/>
        <w:autoSpaceDN w:val="0"/>
        <w:adjustRightInd w:val="0"/>
        <w:spacing w:after="0" w:line="240" w:lineRule="auto"/>
        <w:jc w:val="both"/>
        <w:rPr>
          <w:rFonts w:ascii="Times New Roman" w:hAnsi="Times New Roman" w:cs="Times New Roman"/>
          <w:bCs/>
          <w:sz w:val="24"/>
          <w:szCs w:val="24"/>
        </w:rPr>
      </w:pPr>
      <w:r w:rsidRPr="00FF7048">
        <w:rPr>
          <w:rFonts w:ascii="Times New Roman" w:hAnsi="Times New Roman" w:cs="Times New Roman"/>
          <w:bCs/>
          <w:sz w:val="24"/>
          <w:szCs w:val="24"/>
        </w:rPr>
        <w:t>Председатель Совета депутатов</w:t>
      </w:r>
    </w:p>
    <w:p w:rsidR="00FF7048" w:rsidRPr="00FF7048" w:rsidRDefault="00FF7048" w:rsidP="00FF7048">
      <w:pPr>
        <w:autoSpaceDE w:val="0"/>
        <w:autoSpaceDN w:val="0"/>
        <w:adjustRightInd w:val="0"/>
        <w:spacing w:after="0" w:line="240" w:lineRule="auto"/>
        <w:jc w:val="both"/>
        <w:rPr>
          <w:rFonts w:ascii="Times New Roman" w:hAnsi="Times New Roman" w:cs="Times New Roman"/>
          <w:bCs/>
          <w:sz w:val="24"/>
          <w:szCs w:val="24"/>
        </w:rPr>
      </w:pPr>
      <w:r w:rsidRPr="00FF7048">
        <w:rPr>
          <w:rFonts w:ascii="Times New Roman" w:hAnsi="Times New Roman" w:cs="Times New Roman"/>
          <w:bCs/>
          <w:sz w:val="24"/>
          <w:szCs w:val="24"/>
        </w:rPr>
        <w:t xml:space="preserve">Металлургического района                                                                 </w:t>
      </w:r>
      <w:r w:rsidR="002F73F8">
        <w:rPr>
          <w:rFonts w:ascii="Times New Roman" w:hAnsi="Times New Roman" w:cs="Times New Roman"/>
          <w:bCs/>
          <w:sz w:val="24"/>
          <w:szCs w:val="24"/>
        </w:rPr>
        <w:t xml:space="preserve">                     </w:t>
      </w:r>
      <w:r w:rsidRPr="002F73F8">
        <w:rPr>
          <w:rFonts w:ascii="Times New Roman" w:hAnsi="Times New Roman" w:cs="Times New Roman"/>
          <w:b/>
          <w:bCs/>
          <w:sz w:val="24"/>
          <w:szCs w:val="24"/>
        </w:rPr>
        <w:t>Д.И. Алехин</w:t>
      </w: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0A60BA" w:rsidRPr="00FF7048" w:rsidRDefault="000A60BA" w:rsidP="00FF7048">
      <w:pPr>
        <w:jc w:val="both"/>
        <w:rPr>
          <w:rFonts w:ascii="Times New Roman" w:hAnsi="Times New Roman" w:cs="Times New Roman"/>
          <w:sz w:val="24"/>
          <w:szCs w:val="24"/>
        </w:rPr>
      </w:pPr>
    </w:p>
    <w:sectPr w:rsidR="000A60BA" w:rsidRPr="00FF7048" w:rsidSect="00FF704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89" w:rsidRDefault="00410A89" w:rsidP="00FF7048">
      <w:pPr>
        <w:spacing w:after="0" w:line="240" w:lineRule="auto"/>
      </w:pPr>
      <w:r>
        <w:separator/>
      </w:r>
    </w:p>
  </w:endnote>
  <w:endnote w:type="continuationSeparator" w:id="0">
    <w:p w:rsidR="00410A89" w:rsidRDefault="00410A89" w:rsidP="00FF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7732"/>
      <w:docPartObj>
        <w:docPartGallery w:val="Page Numbers (Bottom of Page)"/>
        <w:docPartUnique/>
      </w:docPartObj>
    </w:sdtPr>
    <w:sdtEndPr/>
    <w:sdtContent>
      <w:p w:rsidR="00FF7048" w:rsidRDefault="00FF7048">
        <w:pPr>
          <w:pStyle w:val="a6"/>
          <w:jc w:val="right"/>
        </w:pPr>
        <w:r>
          <w:fldChar w:fldCharType="begin"/>
        </w:r>
        <w:r>
          <w:instrText>PAGE   \* MERGEFORMAT</w:instrText>
        </w:r>
        <w:r>
          <w:fldChar w:fldCharType="separate"/>
        </w:r>
        <w:r w:rsidR="002D0AB3">
          <w:rPr>
            <w:noProof/>
          </w:rPr>
          <w:t>6</w:t>
        </w:r>
        <w:r>
          <w:fldChar w:fldCharType="end"/>
        </w:r>
      </w:p>
    </w:sdtContent>
  </w:sdt>
  <w:p w:rsidR="00FF7048" w:rsidRDefault="00FF70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89" w:rsidRDefault="00410A89" w:rsidP="00FF7048">
      <w:pPr>
        <w:spacing w:after="0" w:line="240" w:lineRule="auto"/>
      </w:pPr>
      <w:r>
        <w:separator/>
      </w:r>
    </w:p>
  </w:footnote>
  <w:footnote w:type="continuationSeparator" w:id="0">
    <w:p w:rsidR="00410A89" w:rsidRDefault="00410A89" w:rsidP="00FF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48" w:rsidRDefault="00FF7048" w:rsidP="00FF7048">
    <w:pPr>
      <w:pStyle w:val="a4"/>
      <w:jc w:val="center"/>
    </w:pPr>
  </w:p>
  <w:p w:rsidR="00FF7048" w:rsidRDefault="00FF70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80"/>
    <w:rsid w:val="000A60BA"/>
    <w:rsid w:val="00270956"/>
    <w:rsid w:val="002D0AB3"/>
    <w:rsid w:val="002D16FD"/>
    <w:rsid w:val="002F73F8"/>
    <w:rsid w:val="00410A89"/>
    <w:rsid w:val="00863F80"/>
    <w:rsid w:val="009E5857"/>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048"/>
    <w:rPr>
      <w:color w:val="0563C1" w:themeColor="hyperlink"/>
      <w:u w:val="single"/>
    </w:rPr>
  </w:style>
  <w:style w:type="paragraph" w:styleId="a4">
    <w:name w:val="header"/>
    <w:basedOn w:val="a"/>
    <w:link w:val="a5"/>
    <w:uiPriority w:val="99"/>
    <w:unhideWhenUsed/>
    <w:rsid w:val="00FF7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048"/>
  </w:style>
  <w:style w:type="paragraph" w:styleId="a6">
    <w:name w:val="footer"/>
    <w:basedOn w:val="a"/>
    <w:link w:val="a7"/>
    <w:uiPriority w:val="99"/>
    <w:unhideWhenUsed/>
    <w:rsid w:val="00FF7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048"/>
  </w:style>
  <w:style w:type="paragraph" w:styleId="a8">
    <w:name w:val="Balloon Text"/>
    <w:basedOn w:val="a"/>
    <w:link w:val="a9"/>
    <w:uiPriority w:val="99"/>
    <w:semiHidden/>
    <w:unhideWhenUsed/>
    <w:rsid w:val="00FF70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70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048"/>
    <w:rPr>
      <w:color w:val="0563C1" w:themeColor="hyperlink"/>
      <w:u w:val="single"/>
    </w:rPr>
  </w:style>
  <w:style w:type="paragraph" w:styleId="a4">
    <w:name w:val="header"/>
    <w:basedOn w:val="a"/>
    <w:link w:val="a5"/>
    <w:uiPriority w:val="99"/>
    <w:unhideWhenUsed/>
    <w:rsid w:val="00FF7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048"/>
  </w:style>
  <w:style w:type="paragraph" w:styleId="a6">
    <w:name w:val="footer"/>
    <w:basedOn w:val="a"/>
    <w:link w:val="a7"/>
    <w:uiPriority w:val="99"/>
    <w:unhideWhenUsed/>
    <w:rsid w:val="00FF7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048"/>
  </w:style>
  <w:style w:type="paragraph" w:styleId="a8">
    <w:name w:val="Balloon Text"/>
    <w:basedOn w:val="a"/>
    <w:link w:val="a9"/>
    <w:uiPriority w:val="99"/>
    <w:semiHidden/>
    <w:unhideWhenUsed/>
    <w:rsid w:val="00FF70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7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53B8FF7B608EB59D746EFFD57C32189302346CA4C0DE71E1DA1C87Ax9A4K" TargetMode="External"/><Relationship Id="rId13" Type="http://schemas.openxmlformats.org/officeDocument/2006/relationships/hyperlink" Target="consultantplus://offline/ref=484181CD6589C2AEE5F9724F4F562241F68417D32786DC5B4196AA26FF9C962ED08CD67217DEf4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5FD595C875815BB4CF1F496C8BC7CC3E343792AAE09B548BBD48B1A58w6O3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365D206A91B41E4E31A535F2757D69E92BDFD4F3FF005E7D35A5A404AAA6B4C8C432B5643D8D6DC2Cq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FD595C875815BB4CF1F496C8BC7CC3E343792CAC08B548BBD48B1A58w6O3K" TargetMode="External"/><Relationship Id="rId5" Type="http://schemas.openxmlformats.org/officeDocument/2006/relationships/webSettings" Target="webSettings.xml"/><Relationship Id="rId15" Type="http://schemas.openxmlformats.org/officeDocument/2006/relationships/hyperlink" Target="consultantplus://offline/ref=A5FD595C875815BB4CF1F496C8BC7CC3E24A7C2AA50FB548BBD48B1A5863095274A500DAE9F58A73w5O6K" TargetMode="External"/><Relationship Id="rId10" Type="http://schemas.openxmlformats.org/officeDocument/2006/relationships/hyperlink" Target="consultantplus://offline/ref=A5FD595C875815BB4CF1F496C8BC7CC3E343792AAF09B548BBD48B1A58w6O3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FD595C875815BB4CF1F496C8BC7CC3E3437C2CA90CB548BBD48B1A58w6O3K" TargetMode="External"/><Relationship Id="rId14" Type="http://schemas.openxmlformats.org/officeDocument/2006/relationships/hyperlink" Target="consultantplus://offline/ref=A5FD595C875815BB4CF1F496C8BC7CC3E24A7C2AA50FB548BBD48B1A58w6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0C90-0CB1-4332-9D20-17A541EF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2018-12-17T16:38:00Z</cp:lastPrinted>
  <dcterms:created xsi:type="dcterms:W3CDTF">2018-12-17T16:14:00Z</dcterms:created>
  <dcterms:modified xsi:type="dcterms:W3CDTF">2018-12-18T13:38:00Z</dcterms:modified>
</cp:coreProperties>
</file>