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B9" w:rsidRPr="006C50B9" w:rsidRDefault="006C50B9" w:rsidP="006C50B9">
      <w:pPr>
        <w:jc w:val="right"/>
        <w:rPr>
          <w:rFonts w:ascii="Arial" w:hAnsi="Arial" w:cs="Arial"/>
          <w:sz w:val="20"/>
          <w:szCs w:val="20"/>
        </w:rPr>
      </w:pPr>
      <w:r w:rsidRPr="006C50B9">
        <w:rPr>
          <w:rFonts w:ascii="Arial" w:hAnsi="Arial" w:cs="Arial"/>
          <w:sz w:val="20"/>
          <w:szCs w:val="20"/>
        </w:rPr>
        <w:t xml:space="preserve">ПРИЛОЖЕНИЕ </w:t>
      </w:r>
    </w:p>
    <w:p w:rsidR="006C50B9" w:rsidRPr="006C50B9" w:rsidRDefault="00575337" w:rsidP="006C50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решению</w:t>
      </w:r>
      <w:r w:rsidR="006C50B9" w:rsidRPr="006C50B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C50B9" w:rsidRPr="006C50B9" w:rsidRDefault="006C50B9" w:rsidP="006C50B9">
      <w:pPr>
        <w:jc w:val="right"/>
        <w:rPr>
          <w:rFonts w:ascii="Arial" w:hAnsi="Arial" w:cs="Arial"/>
          <w:sz w:val="20"/>
          <w:szCs w:val="20"/>
        </w:rPr>
      </w:pPr>
      <w:r w:rsidRPr="006C50B9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50B9" w:rsidRPr="007260FD" w:rsidRDefault="006C50B9" w:rsidP="006C50B9">
      <w:pPr>
        <w:jc w:val="right"/>
        <w:rPr>
          <w:b/>
        </w:rPr>
      </w:pPr>
      <w:bookmarkStart w:id="0" w:name="_GoBack"/>
      <w:bookmarkEnd w:id="0"/>
      <w:r w:rsidRPr="007260FD">
        <w:rPr>
          <w:b/>
        </w:rPr>
        <w:t xml:space="preserve">от </w:t>
      </w:r>
      <w:r w:rsidRPr="007260FD">
        <w:rPr>
          <w:b/>
          <w:u w:val="single"/>
        </w:rPr>
        <w:t xml:space="preserve">26.04.2018 </w:t>
      </w:r>
      <w:r w:rsidRPr="007260FD">
        <w:rPr>
          <w:b/>
        </w:rPr>
        <w:t xml:space="preserve">№ </w:t>
      </w:r>
      <w:r w:rsidRPr="007260FD">
        <w:rPr>
          <w:b/>
          <w:u w:val="single"/>
        </w:rPr>
        <w:t>36/1</w:t>
      </w:r>
      <w:r w:rsidRPr="007260FD">
        <w:rPr>
          <w:b/>
        </w:rPr>
        <w:t xml:space="preserve"> </w:t>
      </w:r>
    </w:p>
    <w:p w:rsidR="006C50B9" w:rsidRPr="006C50B9" w:rsidRDefault="006C50B9" w:rsidP="006C50B9">
      <w:pPr>
        <w:jc w:val="center"/>
        <w:rPr>
          <w:b/>
          <w:sz w:val="22"/>
          <w:szCs w:val="28"/>
        </w:rPr>
      </w:pPr>
      <w:r w:rsidRPr="006C50B9">
        <w:rPr>
          <w:b/>
          <w:sz w:val="22"/>
          <w:szCs w:val="28"/>
        </w:rPr>
        <w:t>ИЗМЕНЕНИЯ</w:t>
      </w:r>
    </w:p>
    <w:p w:rsidR="006C50B9" w:rsidRPr="006C50B9" w:rsidRDefault="006C50B9" w:rsidP="006C50B9">
      <w:pPr>
        <w:jc w:val="center"/>
        <w:rPr>
          <w:b/>
          <w:sz w:val="22"/>
          <w:szCs w:val="28"/>
        </w:rPr>
      </w:pPr>
      <w:r w:rsidRPr="006C50B9">
        <w:rPr>
          <w:b/>
          <w:sz w:val="22"/>
          <w:szCs w:val="28"/>
        </w:rPr>
        <w:t>В УСТАВ МЕТАЛЛУРГИЧЕСКОГО РАЙОНА</w:t>
      </w:r>
    </w:p>
    <w:p w:rsidR="006C50B9" w:rsidRDefault="006C50B9" w:rsidP="006C50B9">
      <w:pPr>
        <w:jc w:val="center"/>
        <w:rPr>
          <w:b/>
          <w:sz w:val="22"/>
          <w:szCs w:val="28"/>
        </w:rPr>
      </w:pPr>
      <w:r w:rsidRPr="006C50B9">
        <w:rPr>
          <w:b/>
          <w:sz w:val="22"/>
          <w:szCs w:val="28"/>
        </w:rPr>
        <w:t>ГОРОДА ЧЕЛЯБИНИСКА</w:t>
      </w:r>
    </w:p>
    <w:p w:rsidR="006C50B9" w:rsidRPr="006C50B9" w:rsidRDefault="006C50B9" w:rsidP="006C50B9">
      <w:pPr>
        <w:jc w:val="center"/>
        <w:rPr>
          <w:b/>
          <w:sz w:val="16"/>
          <w:szCs w:val="28"/>
        </w:rPr>
      </w:pPr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C370E1">
        <w:t xml:space="preserve">В статье </w:t>
      </w:r>
      <w:r>
        <w:t>6 «Вопросы м</w:t>
      </w:r>
      <w:r w:rsidRPr="00C370E1">
        <w:t>естного значения Металлургического района»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>
        <w:t xml:space="preserve">в </w:t>
      </w:r>
      <w:r w:rsidRPr="00C370E1">
        <w:t>пункт</w:t>
      </w:r>
      <w:r>
        <w:t>е</w:t>
      </w:r>
      <w:r w:rsidRPr="00C370E1">
        <w:t xml:space="preserve"> 2</w:t>
      </w:r>
      <w:r>
        <w:t xml:space="preserve"> </w:t>
      </w:r>
      <w:r w:rsidRPr="00C370E1">
        <w:t>подпункт 10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«10) утверждение правил благоустройства территории Металлургического района, осуществление контроля за их соблюдением, организация благоустройства территории Металлургического района в соответствии с указанными правилами;»</w:t>
      </w:r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C370E1">
        <w:t>В статье 13 «Публичные слушания»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>
        <w:t>Н</w:t>
      </w:r>
      <w:r w:rsidRPr="00C370E1">
        <w:t>аименование статьи изложить в новой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«Статья 13. Публичные слушания, общественные обсуждения»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пункт 2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«2. Порядок организации и проведения публичных слушаний, общественных обсуждений определяется Положением о публичных слушаниях, общественных обсуждениях, утверждаемых решением Совета депутатов Металлургического района.»</w:t>
      </w:r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C370E1">
        <w:t>В статье 21 «Полномочия Совета депутатов Металлургического района»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пункт 1</w:t>
      </w:r>
      <w:r>
        <w:t xml:space="preserve"> </w:t>
      </w:r>
      <w:r w:rsidRPr="00C370E1">
        <w:t>подпункт 4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  <w:tab w:val="left" w:pos="1134"/>
          <w:tab w:val="left" w:pos="1276"/>
        </w:tabs>
        <w:ind w:left="0" w:firstLine="709"/>
        <w:jc w:val="both"/>
      </w:pPr>
      <w:r w:rsidRPr="00C370E1">
        <w:t>4) утверждение стратегии социально-экономического разв</w:t>
      </w:r>
      <w:r>
        <w:t>ития Металлургического района;»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пункт 1 дополнить подпунктом 11 следующего содержания: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«11) утверждение правил благоустройства территории Металлургического района.»</w:t>
      </w:r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C370E1">
        <w:t>В статье 28 «Администрация Металлургического района»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пункт 5</w:t>
      </w:r>
      <w:r>
        <w:t xml:space="preserve"> </w:t>
      </w:r>
      <w:r w:rsidRPr="00C370E1">
        <w:t>подпункт 9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«9) осуществляет контроль за соблюдением правил благоустройства территории Металлургического района, организует благоустройство территории Металлургического района в соответствии с указанными правилами;»;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пункт 5 дополнить подпунктом 24 следующего содержания: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«24) разрабатывает и реализует стратегию социально-экономического развития Металлургического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Федерации.»</w:t>
      </w:r>
    </w:p>
    <w:p w:rsidR="006C50B9" w:rsidRPr="001A1F32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 статье 36 «</w:t>
      </w:r>
      <w:r w:rsidRPr="001A1F32">
        <w:rPr>
          <w:bCs/>
        </w:rPr>
        <w:t xml:space="preserve">Порядок подготовки, опубликования (обнародования) </w:t>
      </w:r>
      <w:r>
        <w:rPr>
          <w:bCs/>
        </w:rPr>
        <w:t xml:space="preserve">                        </w:t>
      </w:r>
      <w:r w:rsidRPr="001A1F32">
        <w:rPr>
          <w:bCs/>
        </w:rPr>
        <w:t>и вступления в силу правовых актов органов местного самоуправления и должностных лиц местного самоуправления»</w:t>
      </w:r>
      <w:r>
        <w:rPr>
          <w:b/>
          <w:bCs/>
        </w:rPr>
        <w:t xml:space="preserve"> 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  <w:rPr>
          <w:bCs/>
        </w:rPr>
      </w:pPr>
      <w:r w:rsidRPr="00C370E1">
        <w:rPr>
          <w:bCs/>
        </w:rPr>
        <w:t xml:space="preserve">пункт </w:t>
      </w:r>
      <w:r>
        <w:rPr>
          <w:bCs/>
        </w:rPr>
        <w:t>2</w:t>
      </w:r>
      <w:r w:rsidRPr="00C370E1">
        <w:rPr>
          <w:bCs/>
        </w:rPr>
        <w:t xml:space="preserve"> изложить в следующей редакции:</w:t>
      </w:r>
    </w:p>
    <w:p w:rsidR="006C50B9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</w:t>
      </w:r>
      <w:r>
        <w:t>2</w:t>
      </w:r>
      <w:r w:rsidRPr="00C370E1"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Металлургический района, а так 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C370E1">
        <w:t>В статье 46 «</w:t>
      </w:r>
      <w:r w:rsidRPr="00C370E1">
        <w:rPr>
          <w:bCs/>
        </w:rPr>
        <w:t>Порядок принятия, внесения изменений и дополнений в Устав»</w:t>
      </w:r>
    </w:p>
    <w:p w:rsidR="006C50B9" w:rsidRPr="00C370E1" w:rsidRDefault="006C50B9" w:rsidP="006C50B9">
      <w:pPr>
        <w:tabs>
          <w:tab w:val="left" w:pos="0"/>
        </w:tabs>
        <w:ind w:left="709"/>
        <w:jc w:val="both"/>
        <w:rPr>
          <w:bCs/>
        </w:rPr>
      </w:pPr>
      <w:r w:rsidRPr="00C370E1">
        <w:rPr>
          <w:bCs/>
        </w:rPr>
        <w:t>абзац 3 пункта 1 изложить в следующей редакции:</w:t>
      </w:r>
    </w:p>
    <w:p w:rsidR="006C50B9" w:rsidRPr="0048178D" w:rsidRDefault="006C50B9" w:rsidP="0048178D">
      <w:pPr>
        <w:tabs>
          <w:tab w:val="left" w:pos="0"/>
        </w:tabs>
        <w:ind w:firstLine="709"/>
        <w:jc w:val="both"/>
        <w:rPr>
          <w:bCs/>
        </w:rPr>
      </w:pPr>
      <w:r w:rsidRPr="00C370E1">
        <w:rPr>
          <w:bCs/>
        </w:rPr>
        <w:t>«</w:t>
      </w:r>
      <w:r w:rsidRPr="00C370E1">
        <w:rPr>
          <w:color w:val="000000"/>
        </w:rPr>
        <w:t>Изменения и дополнения, внесенные в Устав Металлургического района</w:t>
      </w:r>
      <w:r>
        <w:rPr>
          <w:color w:val="000000"/>
        </w:rPr>
        <w:t xml:space="preserve">                         </w:t>
      </w:r>
      <w:r w:rsidRPr="00C370E1">
        <w:rPr>
          <w:color w:val="000000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C370E1">
        <w:rPr>
          <w:color w:val="000000"/>
        </w:rPr>
        <w:lastRenderedPageBreak/>
        <w:t xml:space="preserve">Металлургического района в соответствие с федеральными законами, а также изменения полномочий, срока полномочий, порядка избрания выборных должностных лиц Металлургического района), вступают в силу после истечения срока полномочий Совета депутатов Металлургического района, принявшего муниципальный правовой акт </w:t>
      </w:r>
      <w:r>
        <w:rPr>
          <w:color w:val="000000"/>
        </w:rPr>
        <w:t xml:space="preserve">                            </w:t>
      </w:r>
      <w:r w:rsidRPr="00C370E1">
        <w:rPr>
          <w:color w:val="000000"/>
        </w:rPr>
        <w:t>о внесении указанных изменений и дополнений в Устав Металлургического района.»</w:t>
      </w:r>
    </w:p>
    <w:p w:rsidR="0048178D" w:rsidRPr="00C370E1" w:rsidRDefault="0048178D" w:rsidP="0048178D">
      <w:pPr>
        <w:tabs>
          <w:tab w:val="left" w:pos="993"/>
        </w:tabs>
        <w:ind w:firstLine="709"/>
        <w:jc w:val="both"/>
      </w:pPr>
      <w:r w:rsidRPr="00C370E1">
        <w:t>2.</w:t>
      </w:r>
      <w:r w:rsidRPr="00C370E1">
        <w:tab/>
        <w:t xml:space="preserve">Настоящее решение подлежит официальному опубликованию (обнародованию) в течение 7 семи дней </w:t>
      </w:r>
      <w: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C370E1">
        <w:t xml:space="preserve">. </w:t>
      </w:r>
    </w:p>
    <w:p w:rsidR="0048178D" w:rsidRPr="00C370E1" w:rsidRDefault="0048178D" w:rsidP="0048178D">
      <w:pPr>
        <w:tabs>
          <w:tab w:val="left" w:pos="1134"/>
        </w:tabs>
        <w:ind w:firstLine="709"/>
        <w:jc w:val="both"/>
      </w:pPr>
      <w:r w:rsidRPr="00C370E1"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C50B9" w:rsidRPr="00C370E1" w:rsidRDefault="006C50B9" w:rsidP="006C50B9">
      <w:pPr>
        <w:jc w:val="both"/>
      </w:pPr>
    </w:p>
    <w:p w:rsidR="006C50B9" w:rsidRPr="00C370E1" w:rsidRDefault="006C50B9" w:rsidP="006C50B9">
      <w:pPr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5337" w:rsidTr="00575337">
        <w:tc>
          <w:tcPr>
            <w:tcW w:w="4785" w:type="dxa"/>
          </w:tcPr>
          <w:p w:rsidR="00575337" w:rsidRDefault="005753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                                                        </w:t>
            </w:r>
          </w:p>
          <w:p w:rsidR="00575337" w:rsidRDefault="005753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Металлургического   района</w:t>
            </w:r>
          </w:p>
          <w:p w:rsidR="00575337" w:rsidRDefault="00575337">
            <w:pPr>
              <w:jc w:val="both"/>
              <w:rPr>
                <w:sz w:val="18"/>
                <w:lang w:eastAsia="en-US"/>
              </w:rPr>
            </w:pPr>
          </w:p>
          <w:p w:rsidR="00575337" w:rsidRDefault="00575337">
            <w:pPr>
              <w:jc w:val="both"/>
              <w:rPr>
                <w:sz w:val="2"/>
                <w:lang w:eastAsia="en-US"/>
              </w:rPr>
            </w:pPr>
          </w:p>
        </w:tc>
        <w:tc>
          <w:tcPr>
            <w:tcW w:w="4786" w:type="dxa"/>
          </w:tcPr>
          <w:p w:rsidR="00575337" w:rsidRDefault="00575337">
            <w:pPr>
              <w:jc w:val="right"/>
              <w:rPr>
                <w:b/>
                <w:lang w:eastAsia="en-US"/>
              </w:rPr>
            </w:pPr>
          </w:p>
          <w:p w:rsidR="00575337" w:rsidRDefault="00575337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Д.И. Алехин</w:t>
            </w:r>
          </w:p>
        </w:tc>
      </w:tr>
      <w:tr w:rsidR="00575337" w:rsidTr="00575337">
        <w:tc>
          <w:tcPr>
            <w:tcW w:w="4785" w:type="dxa"/>
            <w:hideMark/>
          </w:tcPr>
          <w:p w:rsidR="00575337" w:rsidRDefault="005753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6" w:type="dxa"/>
            <w:hideMark/>
          </w:tcPr>
          <w:p w:rsidR="00575337" w:rsidRDefault="0057533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С.Н. Кочетков</w:t>
            </w:r>
          </w:p>
        </w:tc>
      </w:tr>
    </w:tbl>
    <w:p w:rsidR="0030531E" w:rsidRDefault="0030531E"/>
    <w:sectPr w:rsidR="0030531E" w:rsidSect="0064492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05" w:rsidRDefault="00B46305" w:rsidP="006C50B9">
      <w:r>
        <w:separator/>
      </w:r>
    </w:p>
  </w:endnote>
  <w:endnote w:type="continuationSeparator" w:id="0">
    <w:p w:rsidR="00B46305" w:rsidRDefault="00B46305" w:rsidP="006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71290"/>
      <w:docPartObj>
        <w:docPartGallery w:val="Page Numbers (Bottom of Page)"/>
        <w:docPartUnique/>
      </w:docPartObj>
    </w:sdtPr>
    <w:sdtEndPr/>
    <w:sdtContent>
      <w:p w:rsidR="00644925" w:rsidRDefault="006449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37">
          <w:rPr>
            <w:noProof/>
          </w:rPr>
          <w:t>2</w:t>
        </w:r>
        <w:r>
          <w:fldChar w:fldCharType="end"/>
        </w:r>
      </w:p>
    </w:sdtContent>
  </w:sdt>
  <w:p w:rsidR="006C50B9" w:rsidRDefault="006C50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05" w:rsidRDefault="00B46305" w:rsidP="006C50B9">
      <w:r>
        <w:separator/>
      </w:r>
    </w:p>
  </w:footnote>
  <w:footnote w:type="continuationSeparator" w:id="0">
    <w:p w:rsidR="00B46305" w:rsidRDefault="00B46305" w:rsidP="006C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07B"/>
    <w:multiLevelType w:val="hybridMultilevel"/>
    <w:tmpl w:val="B158194C"/>
    <w:lvl w:ilvl="0" w:tplc="18DE5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9"/>
    <w:rsid w:val="002017FE"/>
    <w:rsid w:val="0030531E"/>
    <w:rsid w:val="0048178D"/>
    <w:rsid w:val="00575337"/>
    <w:rsid w:val="00644925"/>
    <w:rsid w:val="006775B9"/>
    <w:rsid w:val="006C50B9"/>
    <w:rsid w:val="007260FD"/>
    <w:rsid w:val="00771812"/>
    <w:rsid w:val="00787CD0"/>
    <w:rsid w:val="00A33EA0"/>
    <w:rsid w:val="00B46305"/>
    <w:rsid w:val="00C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89984"/>
  <w15:docId w15:val="{000759A0-9BD0-4FA2-BE12-DD5022F0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5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0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5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DBF1-31A3-40A0-8186-60384ED6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2018-04-22T16:53:00Z</cp:lastPrinted>
  <dcterms:created xsi:type="dcterms:W3CDTF">2018-04-18T11:22:00Z</dcterms:created>
  <dcterms:modified xsi:type="dcterms:W3CDTF">2018-04-27T02:32:00Z</dcterms:modified>
</cp:coreProperties>
</file>