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14" w:rsidRDefault="00C10C14" w:rsidP="00C10C14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10C14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:rsidR="00C10C14" w:rsidRDefault="00C10C14" w:rsidP="00C10C14">
      <w:pPr>
        <w:pStyle w:val="1"/>
        <w:rPr>
          <w:sz w:val="12"/>
        </w:rPr>
      </w:pPr>
    </w:p>
    <w:p w:rsidR="00C10C14" w:rsidRDefault="00C10C14" w:rsidP="00C10C14">
      <w:pPr>
        <w:pStyle w:val="1"/>
        <w:rPr>
          <w:sz w:val="12"/>
        </w:rPr>
      </w:pPr>
      <w:r>
        <w:t>решение</w:t>
      </w:r>
    </w:p>
    <w:p w:rsidR="00C10C14" w:rsidRDefault="00C10C14" w:rsidP="00C10C14">
      <w:pPr>
        <w:rPr>
          <w:sz w:val="12"/>
        </w:rPr>
      </w:pPr>
    </w:p>
    <w:p w:rsidR="00C10C14" w:rsidRPr="00C10C14" w:rsidRDefault="00C10C14" w:rsidP="00C10C14">
      <w:r>
        <w:t>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№ ____  </w:t>
      </w:r>
    </w:p>
    <w:p w:rsidR="00C10C14" w:rsidRPr="00C10C14" w:rsidRDefault="00C10C14" w:rsidP="00C10C14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</w:rPr>
        <w:t>ПРОЕКТ</w:t>
      </w:r>
    </w:p>
    <w:p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:rsidR="00DE2B40" w:rsidRDefault="001F2812" w:rsidP="001F2812">
      <w:pPr>
        <w:pStyle w:val="12"/>
        <w:keepNext/>
        <w:keepLines/>
        <w:shd w:val="clear" w:color="auto" w:fill="auto"/>
        <w:spacing w:after="0" w:line="329" w:lineRule="exact"/>
        <w:ind w:right="4534"/>
        <w:rPr>
          <w:sz w:val="24"/>
          <w:szCs w:val="24"/>
        </w:rPr>
      </w:pPr>
      <w:bookmarkStart w:id="0" w:name="bookmark4"/>
      <w:r w:rsidRPr="00DE2B40">
        <w:rPr>
          <w:sz w:val="24"/>
          <w:szCs w:val="24"/>
        </w:rPr>
        <w:t>Об   исполнении   бюджета Металлургического</w:t>
      </w:r>
    </w:p>
    <w:p w:rsidR="00DE2B40" w:rsidRDefault="001F2812" w:rsidP="001F2812">
      <w:pPr>
        <w:pStyle w:val="12"/>
        <w:keepNext/>
        <w:keepLines/>
        <w:shd w:val="clear" w:color="auto" w:fill="auto"/>
        <w:spacing w:after="0" w:line="329" w:lineRule="exact"/>
        <w:ind w:right="4534"/>
        <w:rPr>
          <w:sz w:val="24"/>
          <w:szCs w:val="24"/>
        </w:rPr>
      </w:pPr>
      <w:r w:rsidRPr="00DE2B40">
        <w:rPr>
          <w:sz w:val="24"/>
          <w:szCs w:val="24"/>
        </w:rPr>
        <w:t xml:space="preserve"> внутригородского  района </w:t>
      </w:r>
    </w:p>
    <w:p w:rsidR="001F2812" w:rsidRPr="00DE2B40" w:rsidRDefault="001F2812" w:rsidP="001F2812">
      <w:pPr>
        <w:pStyle w:val="12"/>
        <w:keepNext/>
        <w:keepLines/>
        <w:shd w:val="clear" w:color="auto" w:fill="auto"/>
        <w:spacing w:after="0" w:line="329" w:lineRule="exact"/>
        <w:ind w:right="4534"/>
        <w:rPr>
          <w:sz w:val="24"/>
          <w:szCs w:val="24"/>
        </w:rPr>
      </w:pPr>
      <w:r w:rsidRPr="00DE2B40">
        <w:rPr>
          <w:sz w:val="24"/>
          <w:szCs w:val="24"/>
        </w:rPr>
        <w:t xml:space="preserve">Челябинского  городского </w:t>
      </w:r>
    </w:p>
    <w:p w:rsidR="001F2812" w:rsidRPr="00DE2B40" w:rsidRDefault="001F2812" w:rsidP="001F2812">
      <w:pPr>
        <w:pStyle w:val="12"/>
        <w:keepNext/>
        <w:keepLines/>
        <w:shd w:val="clear" w:color="auto" w:fill="auto"/>
        <w:spacing w:after="0" w:line="329" w:lineRule="exact"/>
        <w:ind w:right="4534"/>
        <w:rPr>
          <w:sz w:val="24"/>
          <w:szCs w:val="24"/>
        </w:rPr>
      </w:pPr>
      <w:r w:rsidRPr="00DE2B40">
        <w:rPr>
          <w:sz w:val="24"/>
          <w:szCs w:val="24"/>
        </w:rPr>
        <w:t xml:space="preserve">округа с </w:t>
      </w:r>
      <w:proofErr w:type="gramStart"/>
      <w:r w:rsidRPr="00DE2B40">
        <w:rPr>
          <w:sz w:val="24"/>
          <w:szCs w:val="24"/>
        </w:rPr>
        <w:t>внутригородским</w:t>
      </w:r>
      <w:proofErr w:type="gramEnd"/>
      <w:r w:rsidRPr="00DE2B40">
        <w:rPr>
          <w:sz w:val="24"/>
          <w:szCs w:val="24"/>
        </w:rPr>
        <w:t xml:space="preserve"> </w:t>
      </w:r>
    </w:p>
    <w:p w:rsidR="001F2812" w:rsidRPr="00DE2B40" w:rsidRDefault="001F2812" w:rsidP="001F2812">
      <w:pPr>
        <w:pStyle w:val="12"/>
        <w:keepNext/>
        <w:keepLines/>
        <w:shd w:val="clear" w:color="auto" w:fill="auto"/>
        <w:spacing w:after="0" w:line="329" w:lineRule="exact"/>
        <w:ind w:right="4534"/>
        <w:rPr>
          <w:sz w:val="24"/>
          <w:szCs w:val="24"/>
        </w:rPr>
      </w:pPr>
      <w:r w:rsidRPr="00DE2B40">
        <w:rPr>
          <w:sz w:val="24"/>
          <w:szCs w:val="24"/>
        </w:rPr>
        <w:t>делением  за 2017 год</w:t>
      </w:r>
      <w:bookmarkEnd w:id="0"/>
    </w:p>
    <w:p w:rsidR="001F2812" w:rsidRPr="0066331B" w:rsidRDefault="001F2812" w:rsidP="001F2812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exact"/>
        <w:ind w:left="40"/>
        <w:rPr>
          <w:rFonts w:ascii="Times New Roman" w:hAnsi="Times New Roman" w:cs="Times New Roman"/>
        </w:rPr>
      </w:pPr>
    </w:p>
    <w:p w:rsidR="00DE2B40" w:rsidRDefault="00DE2B40" w:rsidP="00DE2B40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 Металлургическом районе города Челябинска, утвержденным решением Совета депутатов Металлургического района от 22.04.2015 № 7/4</w:t>
      </w:r>
    </w:p>
    <w:p w:rsidR="001F2812" w:rsidRPr="0066331B" w:rsidRDefault="001F2812" w:rsidP="001F2812">
      <w:pPr>
        <w:pStyle w:val="2"/>
        <w:shd w:val="clear" w:color="auto" w:fill="auto"/>
        <w:spacing w:before="0" w:after="0" w:line="240" w:lineRule="auto"/>
        <w:ind w:left="40" w:right="-2" w:firstLine="720"/>
        <w:jc w:val="center"/>
        <w:rPr>
          <w:rFonts w:ascii="Times New Roman" w:hAnsi="Times New Roman" w:cs="Times New Roman"/>
        </w:rPr>
      </w:pPr>
    </w:p>
    <w:p w:rsidR="001F2812" w:rsidRPr="0066331B" w:rsidRDefault="001F2812" w:rsidP="000313C7">
      <w:pPr>
        <w:pStyle w:val="2"/>
        <w:shd w:val="clear" w:color="auto" w:fill="auto"/>
        <w:spacing w:before="0" w:after="0" w:line="240" w:lineRule="auto"/>
        <w:ind w:left="40" w:right="-2"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Совет депутатов Металлургического района первого созыва</w:t>
      </w:r>
    </w:p>
    <w:p w:rsidR="001F2812" w:rsidRPr="0066331B" w:rsidRDefault="001F2812" w:rsidP="000313C7">
      <w:pPr>
        <w:pStyle w:val="2"/>
        <w:shd w:val="clear" w:color="auto" w:fill="auto"/>
        <w:spacing w:before="0" w:after="271" w:line="240" w:lineRule="auto"/>
        <w:ind w:left="40" w:right="-2"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РЕША</w:t>
      </w:r>
      <w:bookmarkStart w:id="1" w:name="_GoBack"/>
      <w:bookmarkEnd w:id="1"/>
      <w:r w:rsidRPr="0066331B">
        <w:rPr>
          <w:rFonts w:ascii="Times New Roman" w:hAnsi="Times New Roman" w:cs="Times New Roman"/>
          <w:b/>
        </w:rPr>
        <w:t>ЕТ:</w:t>
      </w:r>
    </w:p>
    <w:p w:rsidR="001F2812" w:rsidRPr="0066331B" w:rsidRDefault="001F2812" w:rsidP="001F2812">
      <w:pPr>
        <w:pStyle w:val="2"/>
        <w:shd w:val="clear" w:color="auto" w:fill="auto"/>
        <w:spacing w:before="0" w:after="271" w:line="278" w:lineRule="exact"/>
        <w:ind w:right="-2" w:firstLine="709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1. Утвердить отчет об исполнении бюджета Металлургического внутригородского района Челябинского городского округа с внутригородским делением за 2017 год по доходам в сумме 52 910,7 тыс. рублей, по расходам в сумме 59 137,7 тыс. рублей (приложение 1 к настоящему решению).</w:t>
      </w:r>
    </w:p>
    <w:p w:rsidR="001F2812" w:rsidRPr="0066331B" w:rsidRDefault="001F2812" w:rsidP="001F2812">
      <w:pPr>
        <w:pStyle w:val="2"/>
        <w:shd w:val="clear" w:color="auto" w:fill="auto"/>
        <w:spacing w:before="0" w:after="271" w:line="278" w:lineRule="exact"/>
        <w:ind w:right="-2" w:firstLine="709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2. Утвердить отдельные показатели к отчету об исполнении бюджета Металлургического внутригородского района Челябинского городского округа с внутригородским делением за 2017 год: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1786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доходов бюджета Металлургического внутригородского района Челябинского городского округа с внутригородским делением по кодам классификации доходов бюджета за 2017 год (приложение 2 к настоящему решению);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1786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доходов бюджета Металлургического внутригородского района Челябинского городского округа с внутригородским делением по кодам классификации главных администраторов доходов по кодам видов доходов, подвидов доходов, классификации операций сектора государственного управления, относящихся к доходам бюджета за 2017 год (приложение 3 к настоящему решению);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1786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lastRenderedPageBreak/>
        <w:t>- расходов бюджета Металлургического внутригородского района Челябинского городского округа с внутригородским делением по ведомственной структуре расходов бюджета за 2017 год (приложение 4 к настоящему решению);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1786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расходов бюджета Металлургического внутригородского района Челябинского городского округа с внутригородским делением по разделам, подразделам, целевым статьям, группам (группам и подгруппам) видов расходов бюджета за 2017 год (приложение 5 к настоящему решению).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  <w:t xml:space="preserve">3. Признать утратившими силу следующие решения </w:t>
      </w:r>
      <w:proofErr w:type="gramStart"/>
      <w:r w:rsidRPr="0066331B">
        <w:rPr>
          <w:rFonts w:ascii="Times New Roman" w:hAnsi="Times New Roman" w:cs="Times New Roman"/>
        </w:rPr>
        <w:t>Совета депутатов Металлургического района города Челябинска</w:t>
      </w:r>
      <w:proofErr w:type="gramEnd"/>
      <w:r w:rsidRPr="0066331B">
        <w:rPr>
          <w:rFonts w:ascii="Times New Roman" w:hAnsi="Times New Roman" w:cs="Times New Roman"/>
        </w:rPr>
        <w:t>: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 от 22.12.2016 № 23/1 «О бюджете Металлургического внутригородского района Челябинского городского округа с внутригородским делением на очередной финансовый 2017 год и на плановый период 2018-2019 годов»;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от 30.03.2017 № 25/1 «О внесении изменений в решение Совета депутатов Металлургического района от 22.12.2016 № 23/1 «О бюджете Металлургического внутригородского района Челябинского городского округа с внутригородским делением на очередной финансовый 2017 год и на плановый период 2018-2019 годов»;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от 15.06.2017 № 27/1 «О внесении изменений в решение Совета депутатов Металлургического района от 22.12.2016 № 23/1 «О бюджете Металлургического внутригородского района Челябинского городского округа с внутригородским делением на очередной финансовый 2017 год и на плановый период 2018-2019 годов»;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от 29.06.2017 № 27/6 «О внесении изменений в решение Совета депутатов Металлургического района от 22.12.2016 № 23/1 «О бюджете Металлургического внутригородского района Челябинского городского округа с внутригородским делением на очередной финансовый 2017 год и на плановый период 2018-2019 годов»;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от 22.09.2017 № 29/5 «О внесении изменений в решение Совета депутатов Металлургического района от 22.12.2016 № 23/1 «О бюджете Металлургического внутригородского района Челябинского городского округа с внутригородским делением на очередной финансовый 2017 год и на плановый период 2018-2019 годов»;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- от 21.12.2017 № 33/2 «О внесении изменений в решение Совета депутатов Металлургического района от 22.12.2016 № 23/1 «О бюджете Металлургического внутригородского района Челябинского городского округа с внутригородским делением на очередной финансовый 2017 год и на плановый период 2018-2019 годов».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  <w:t>4. 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  <w:t xml:space="preserve">5. Ответственность за исполнение настоящего решения возложить на заместителя Главы Металлургического района В.Ю. </w:t>
      </w:r>
      <w:proofErr w:type="spellStart"/>
      <w:r w:rsidRPr="0066331B">
        <w:rPr>
          <w:rFonts w:ascii="Times New Roman" w:hAnsi="Times New Roman" w:cs="Times New Roman"/>
        </w:rPr>
        <w:t>Агаркову</w:t>
      </w:r>
      <w:proofErr w:type="spellEnd"/>
      <w:r w:rsidRPr="0066331B">
        <w:rPr>
          <w:rFonts w:ascii="Times New Roman" w:hAnsi="Times New Roman" w:cs="Times New Roman"/>
        </w:rPr>
        <w:t>.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  <w:t xml:space="preserve">6. Контроль исполнения настоящего решения поручить постоянной комиссии Совета депутатов Металлургического района по бюджету и налогам (А.И. </w:t>
      </w:r>
      <w:proofErr w:type="spellStart"/>
      <w:r w:rsidRPr="0066331B">
        <w:rPr>
          <w:rFonts w:ascii="Times New Roman" w:hAnsi="Times New Roman" w:cs="Times New Roman"/>
        </w:rPr>
        <w:t>Бородовских</w:t>
      </w:r>
      <w:proofErr w:type="spellEnd"/>
      <w:r w:rsidRPr="0066331B">
        <w:rPr>
          <w:rFonts w:ascii="Times New Roman" w:hAnsi="Times New Roman" w:cs="Times New Roman"/>
        </w:rPr>
        <w:t>).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709"/>
        </w:tabs>
        <w:spacing w:before="0" w:after="24" w:line="240" w:lineRule="auto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  <w:t>7. Настоящее решение вступает в силу со дня его официального опубликования.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  <w:rPr>
          <w:rFonts w:ascii="Times New Roman" w:hAnsi="Times New Roman" w:cs="Times New Roman"/>
        </w:rPr>
      </w:pPr>
    </w:p>
    <w:p w:rsidR="001F2812" w:rsidRPr="0066331B" w:rsidRDefault="001F2812" w:rsidP="001F2812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 xml:space="preserve">   </w:t>
      </w:r>
    </w:p>
    <w:p w:rsidR="001F2812" w:rsidRPr="0066331B" w:rsidRDefault="001F2812" w:rsidP="001F2812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  <w:rPr>
          <w:rFonts w:ascii="Times New Roman" w:hAnsi="Times New Roman" w:cs="Times New Roman"/>
        </w:rPr>
      </w:pPr>
    </w:p>
    <w:p w:rsidR="001F2812" w:rsidRPr="0066331B" w:rsidRDefault="001F2812" w:rsidP="001F2812">
      <w:pPr>
        <w:pStyle w:val="2"/>
        <w:shd w:val="clear" w:color="auto" w:fill="auto"/>
        <w:tabs>
          <w:tab w:val="left" w:pos="1786"/>
        </w:tabs>
        <w:spacing w:before="0" w:after="24" w:line="240" w:lineRule="exact"/>
        <w:ind w:left="60"/>
        <w:jc w:val="both"/>
        <w:rPr>
          <w:rFonts w:ascii="Times New Roman" w:hAnsi="Times New Roman" w:cs="Times New Roman"/>
        </w:rPr>
      </w:pPr>
    </w:p>
    <w:p w:rsidR="00C10C14" w:rsidRPr="0066331B" w:rsidRDefault="00C10C14" w:rsidP="003B16D0">
      <w:pPr>
        <w:jc w:val="both"/>
      </w:pPr>
    </w:p>
    <w:p w:rsidR="00C10C14" w:rsidRPr="0066331B" w:rsidRDefault="00C10C14" w:rsidP="003B16D0">
      <w:pPr>
        <w:jc w:val="both"/>
      </w:pPr>
    </w:p>
    <w:p w:rsidR="00C10C14" w:rsidRPr="0066331B" w:rsidRDefault="00C10C14" w:rsidP="003B16D0">
      <w:pPr>
        <w:jc w:val="both"/>
      </w:pPr>
      <w:r w:rsidRPr="0066331B">
        <w:t xml:space="preserve">Председатель Совета депутатов                                                         </w:t>
      </w:r>
    </w:p>
    <w:p w:rsidR="00C10C14" w:rsidRPr="0066331B" w:rsidRDefault="00C10C14" w:rsidP="003B16D0">
      <w:pPr>
        <w:jc w:val="both"/>
        <w:rPr>
          <w:b/>
        </w:rPr>
      </w:pPr>
      <w:r w:rsidRPr="0066331B">
        <w:t>Металлургического района</w:t>
      </w:r>
      <w:r w:rsidRPr="0066331B">
        <w:rPr>
          <w:b/>
        </w:rPr>
        <w:t xml:space="preserve">                                                                                      </w:t>
      </w:r>
      <w:r w:rsidRPr="000313C7">
        <w:rPr>
          <w:b/>
        </w:rPr>
        <w:t>Д.И. Алехин</w:t>
      </w:r>
    </w:p>
    <w:sectPr w:rsidR="00C10C14" w:rsidRPr="0066331B" w:rsidSect="00C10C14">
      <w:headerReference w:type="default" r:id="rId9"/>
      <w:type w:val="continuous"/>
      <w:pgSz w:w="11906" w:h="16838" w:code="9"/>
      <w:pgMar w:top="1134" w:right="850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E8" w:rsidRDefault="00C217E8" w:rsidP="00FB3878">
      <w:r>
        <w:separator/>
      </w:r>
    </w:p>
  </w:endnote>
  <w:endnote w:type="continuationSeparator" w:id="0">
    <w:p w:rsidR="00C217E8" w:rsidRDefault="00C217E8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E8" w:rsidRDefault="00C217E8" w:rsidP="00FB3878">
      <w:r>
        <w:separator/>
      </w:r>
    </w:p>
  </w:footnote>
  <w:footnote w:type="continuationSeparator" w:id="0">
    <w:p w:rsidR="00C217E8" w:rsidRDefault="00C217E8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C217E8">
    <w:pPr>
      <w:pStyle w:val="a4"/>
    </w:pPr>
  </w:p>
  <w:p w:rsidR="00534EC0" w:rsidRDefault="00C21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18"/>
    <w:rsid w:val="000313C7"/>
    <w:rsid w:val="00181336"/>
    <w:rsid w:val="001F2812"/>
    <w:rsid w:val="003052FB"/>
    <w:rsid w:val="0037117E"/>
    <w:rsid w:val="003B16D0"/>
    <w:rsid w:val="00482AA7"/>
    <w:rsid w:val="00494846"/>
    <w:rsid w:val="005C53EE"/>
    <w:rsid w:val="0066331B"/>
    <w:rsid w:val="00791460"/>
    <w:rsid w:val="007E73EB"/>
    <w:rsid w:val="00835C18"/>
    <w:rsid w:val="00A41EB0"/>
    <w:rsid w:val="00B0720F"/>
    <w:rsid w:val="00B45528"/>
    <w:rsid w:val="00B60AFB"/>
    <w:rsid w:val="00B7416E"/>
    <w:rsid w:val="00BA13F0"/>
    <w:rsid w:val="00C10C14"/>
    <w:rsid w:val="00C217E8"/>
    <w:rsid w:val="00D10AEA"/>
    <w:rsid w:val="00D25AE6"/>
    <w:rsid w:val="00DE2B40"/>
    <w:rsid w:val="00ED60FB"/>
    <w:rsid w:val="00F2072C"/>
    <w:rsid w:val="00F67D0A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2018-04-05T05:27:00Z</cp:lastPrinted>
  <dcterms:created xsi:type="dcterms:W3CDTF">2018-04-05T06:53:00Z</dcterms:created>
  <dcterms:modified xsi:type="dcterms:W3CDTF">2018-04-05T06:53:00Z</dcterms:modified>
</cp:coreProperties>
</file>