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D34CB" w:rsidRDefault="00CD34CB" w:rsidP="00CD34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i/>
          <w:sz w:val="28"/>
          <w:szCs w:val="28"/>
        </w:rPr>
        <w:t>____________</w:t>
      </w:r>
      <w:r>
        <w:rPr>
          <w:rFonts w:ascii="Arial" w:hAnsi="Arial" w:cs="Arial"/>
          <w:sz w:val="20"/>
          <w:szCs w:val="20"/>
        </w:rPr>
        <w:t xml:space="preserve"> № </w:t>
      </w:r>
      <w:r>
        <w:rPr>
          <w:i/>
          <w:sz w:val="28"/>
          <w:szCs w:val="28"/>
        </w:rPr>
        <w:t>____</w:t>
      </w:r>
    </w:p>
    <w:p w:rsidR="00CD34CB" w:rsidRDefault="00CD34CB" w:rsidP="00CD34CB">
      <w:pPr>
        <w:ind w:firstLine="709"/>
        <w:jc w:val="center"/>
        <w:rPr>
          <w:b/>
        </w:rPr>
      </w:pPr>
    </w:p>
    <w:p w:rsidR="00CD34CB" w:rsidRDefault="00CD34CB" w:rsidP="00CD34CB">
      <w:pPr>
        <w:ind w:firstLine="709"/>
        <w:jc w:val="center"/>
        <w:rPr>
          <w:b/>
        </w:rPr>
      </w:pPr>
      <w:r>
        <w:rPr>
          <w:b/>
        </w:rPr>
        <w:t xml:space="preserve">ИЗМЕНЕНИЯ </w:t>
      </w:r>
    </w:p>
    <w:p w:rsidR="00CD34CB" w:rsidRDefault="00CD34CB" w:rsidP="00CD34CB">
      <w:pPr>
        <w:ind w:firstLine="709"/>
        <w:jc w:val="center"/>
        <w:rPr>
          <w:b/>
        </w:rPr>
      </w:pPr>
      <w:r>
        <w:rPr>
          <w:b/>
        </w:rPr>
        <w:t xml:space="preserve">В УСТАВ МЕТАЛЛУРГИЧЕСКОГО РАЙОНА </w:t>
      </w:r>
    </w:p>
    <w:p w:rsidR="00CD34CB" w:rsidRDefault="00CD34CB" w:rsidP="00CD34CB">
      <w:pPr>
        <w:ind w:firstLine="709"/>
        <w:jc w:val="center"/>
        <w:rPr>
          <w:b/>
        </w:rPr>
      </w:pPr>
      <w:r>
        <w:rPr>
          <w:b/>
        </w:rPr>
        <w:t>ГОРОДА ЧЕЛЯБИНСКА</w:t>
      </w:r>
    </w:p>
    <w:p w:rsidR="00CD34CB" w:rsidRDefault="00CD34CB" w:rsidP="00CD34CB">
      <w:pPr>
        <w:ind w:firstLine="709"/>
        <w:jc w:val="center"/>
        <w:rPr>
          <w:b/>
        </w:rPr>
      </w:pPr>
    </w:p>
    <w:p w:rsidR="00CD34CB" w:rsidRPr="00020B2C" w:rsidRDefault="00CD34CB" w:rsidP="00CD34C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contextualSpacing/>
        <w:jc w:val="both"/>
      </w:pPr>
      <w:r w:rsidRPr="002E0B06">
        <w:t xml:space="preserve"> </w:t>
      </w:r>
      <w:r>
        <w:t>Статью 16</w:t>
      </w:r>
      <w:r w:rsidRPr="001E2EA1">
        <w:rPr>
          <w:rFonts w:eastAsia="Courier New" w:cs="Tahoma"/>
          <w:bCs/>
          <w:kern w:val="1"/>
          <w:lang w:eastAsia="zh-CN" w:bidi="hi-IN"/>
        </w:rPr>
        <w:t xml:space="preserve"> Устава</w:t>
      </w:r>
      <w:r w:rsidRPr="001E2EA1">
        <w:t xml:space="preserve"> изложить в следующей редакции:</w:t>
      </w:r>
    </w:p>
    <w:p w:rsidR="00CD34CB" w:rsidRPr="00B41BDE" w:rsidRDefault="00CD34CB" w:rsidP="00CD34CB">
      <w:pPr>
        <w:pStyle w:val="a4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«Статья 16. Опрос граждан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BDE">
        <w:rPr>
          <w:rFonts w:ascii="Times New Roman" w:hAnsi="Times New Roman"/>
          <w:sz w:val="24"/>
          <w:szCs w:val="24"/>
        </w:rPr>
        <w:t xml:space="preserve">Опрос граждан проводится на всей территории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41BDE">
        <w:rPr>
          <w:rFonts w:ascii="Times New Roman" w:hAnsi="Times New Roman"/>
          <w:sz w:val="24"/>
          <w:szCs w:val="24"/>
        </w:rPr>
        <w:t xml:space="preserve">Порядок назначения и проведения опроса граждан определяется настоящим Уставом, муниципальными правовыми актами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 октября 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BD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и Законом Челябинской области от 03 марта 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BDE">
        <w:rPr>
          <w:rFonts w:ascii="Times New Roman" w:hAnsi="Times New Roman"/>
          <w:sz w:val="24"/>
          <w:szCs w:val="24"/>
        </w:rPr>
        <w:t>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Г</w:t>
      </w:r>
      <w:r w:rsidRPr="00B41BDE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– по вопросам местного значения;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BDE">
        <w:rPr>
          <w:rFonts w:ascii="Times New Roman" w:hAnsi="Times New Roman"/>
          <w:sz w:val="24"/>
          <w:szCs w:val="24"/>
        </w:rPr>
        <w:t xml:space="preserve">органов государственной власти Челябинской области –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4. Решение о назначении опроса граждан принимается </w:t>
      </w:r>
      <w:r>
        <w:rPr>
          <w:rFonts w:ascii="Times New Roman" w:hAnsi="Times New Roman"/>
          <w:sz w:val="24"/>
          <w:szCs w:val="24"/>
        </w:rPr>
        <w:t>Совет</w:t>
      </w:r>
      <w:r w:rsidR="006B2241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течение 30 дней со дня поступления инициативы о проведении опроса граждан. В нормативном правовом акте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о назначении опроса граждан устанавливаются: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1) дата и сроки проведения опроса граждан;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BDE">
        <w:rPr>
          <w:rFonts w:ascii="Times New Roman" w:hAnsi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3) методика проведения опроса граждан;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4) форма опросного листа;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5) минимальная численность жителей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, участвующих в опросе граждан.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5. Опрос граждан проводится не позднее трех месяцев со дня принятия решения о назначении опроса граждан.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6. Жители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должны быть проинформированы о проведении опроса граждан в порядке, определенном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, не менее чем за 10 дней до дня его проведения.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7. Методика проведения опроса граждан устанавливается нормативным правовым актом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о назначении опроса граждан и может предусматривать проведение опроса граждан путем тайного или открытого голосования.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8. В целях организации проведения опроса граждан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формируется комиссия по проведению опроса граждан.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</w:t>
      </w:r>
      <w:r w:rsidRPr="00B41BDE">
        <w:rPr>
          <w:rFonts w:ascii="Times New Roman" w:hAnsi="Times New Roman"/>
          <w:sz w:val="24"/>
          <w:szCs w:val="24"/>
        </w:rPr>
        <w:lastRenderedPageBreak/>
        <w:t xml:space="preserve">вместе с опросными листами направляется в течение 10 дней со дня определения результатов опроса граждан в </w:t>
      </w:r>
      <w:r>
        <w:rPr>
          <w:rFonts w:ascii="Times New Roman" w:hAnsi="Times New Roman"/>
          <w:sz w:val="24"/>
          <w:szCs w:val="24"/>
        </w:rPr>
        <w:t>Совет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течение трех дней со дня получения результатов опроса граждан информирует </w:t>
      </w:r>
      <w:r>
        <w:rPr>
          <w:rFonts w:ascii="Times New Roman" w:hAnsi="Times New Roman"/>
          <w:sz w:val="24"/>
          <w:szCs w:val="24"/>
        </w:rPr>
        <w:t>Главу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CD34CB" w:rsidRPr="00B41BDE" w:rsidRDefault="00CD34CB" w:rsidP="00CD34C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10. Результаты опроса граждан подлежат опубликованию (обнародованию)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не позднее 15 дней со дня определения результатов опроса граждан.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11. Финансирование мероприятий, связанных с подготовкой и проведением опроса граждан, осуществляется:</w:t>
      </w:r>
    </w:p>
    <w:p w:rsidR="00CD34CB" w:rsidRPr="00B41BDE" w:rsidRDefault="00CD34CB" w:rsidP="00CD34CB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– при проведении опроса по инициативе органов местного  самоуправления;</w:t>
      </w:r>
    </w:p>
    <w:p w:rsidR="00CD34CB" w:rsidRDefault="00CD34CB" w:rsidP="00CD34CB">
      <w:pPr>
        <w:ind w:firstLine="709"/>
        <w:jc w:val="both"/>
      </w:pPr>
      <w:r w:rsidRPr="00B41BDE">
        <w:t>за счет средств бюджета Челябинской области – при проведении опроса по инициативе органов государственной власти  области</w:t>
      </w:r>
      <w:proofErr w:type="gramStart"/>
      <w:r w:rsidRPr="00B41BDE">
        <w:t>.»</w:t>
      </w:r>
      <w:r>
        <w:t>.</w:t>
      </w:r>
      <w:proofErr w:type="gramEnd"/>
    </w:p>
    <w:p w:rsidR="00CD34CB" w:rsidRDefault="00CD34CB" w:rsidP="00CD34CB">
      <w:pPr>
        <w:ind w:firstLine="709"/>
        <w:jc w:val="both"/>
      </w:pPr>
    </w:p>
    <w:p w:rsidR="00CD34CB" w:rsidRDefault="00CD34CB" w:rsidP="00CD34C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>
        <w:t>п</w:t>
      </w:r>
      <w:r w:rsidRPr="00B41BDE">
        <w:t>ункт 7 статьи 25 Устава изложить в следующей редакции:</w:t>
      </w:r>
    </w:p>
    <w:p w:rsidR="00CD34CB" w:rsidRDefault="00CD34CB" w:rsidP="00CD34CB">
      <w:pPr>
        <w:ind w:firstLine="709"/>
        <w:jc w:val="both"/>
      </w:pPr>
      <w:r w:rsidRPr="009234BC">
        <w:t xml:space="preserve">«7. </w:t>
      </w:r>
      <w:proofErr w:type="gramStart"/>
      <w:r w:rsidRPr="009234BC">
        <w:t xml:space="preserve">Глава </w:t>
      </w:r>
      <w:r>
        <w:t>Металлургического</w:t>
      </w:r>
      <w:r w:rsidRPr="009234BC">
        <w:t xml:space="preserve"> района должен соблюдать ограничения, запреты, исполнять обязанности, которые установлены Федеральным </w:t>
      </w:r>
      <w:hyperlink r:id="rId7" w:history="1">
        <w:r w:rsidRPr="009234BC">
          <w:t>законом</w:t>
        </w:r>
      </w:hyperlink>
      <w:r w:rsidRPr="009234BC">
        <w:t xml:space="preserve"> от 25 декабря 2008 года </w:t>
      </w:r>
      <w:r>
        <w:t>№</w:t>
      </w:r>
      <w:r w:rsidRPr="009234BC">
        <w:t xml:space="preserve"> 273-ФЗ </w:t>
      </w:r>
      <w:r>
        <w:t>«</w:t>
      </w:r>
      <w:r w:rsidRPr="009234BC">
        <w:t>О противодействии коррупции</w:t>
      </w:r>
      <w:r>
        <w:t>»</w:t>
      </w:r>
      <w:r w:rsidRPr="009234BC">
        <w:t xml:space="preserve">, Федеральным </w:t>
      </w:r>
      <w:hyperlink r:id="rId8" w:history="1">
        <w:r w:rsidRPr="009234BC">
          <w:t>законом</w:t>
        </w:r>
      </w:hyperlink>
      <w:r w:rsidRPr="009234BC">
        <w:t xml:space="preserve"> от 3 декабря 2012 года </w:t>
      </w:r>
      <w:r>
        <w:t>№</w:t>
      </w:r>
      <w:r w:rsidRPr="009234BC">
        <w:t xml:space="preserve"> 230-ФЗ </w:t>
      </w:r>
      <w:r>
        <w:t>«</w:t>
      </w:r>
      <w:r w:rsidRPr="009234BC">
        <w:t xml:space="preserve">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234BC">
          <w:t>законом</w:t>
        </w:r>
      </w:hyperlink>
      <w:r w:rsidRPr="009234BC">
        <w:t xml:space="preserve"> от 7 мая 2013 года </w:t>
      </w:r>
      <w:r>
        <w:t>№</w:t>
      </w:r>
      <w:r w:rsidRPr="009234BC">
        <w:t xml:space="preserve"> 79-ФЗ </w:t>
      </w:r>
      <w:r>
        <w:t>«</w:t>
      </w:r>
      <w:r w:rsidRPr="009234BC">
        <w:t>О запрете отдельным категориям лиц открывать и иметь</w:t>
      </w:r>
      <w:proofErr w:type="gramEnd"/>
      <w:r w:rsidRPr="009234BC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»;</w:t>
      </w:r>
    </w:p>
    <w:p w:rsidR="00CD34CB" w:rsidRPr="009234BC" w:rsidRDefault="00CD34CB" w:rsidP="00CD34CB">
      <w:pPr>
        <w:ind w:firstLine="709"/>
        <w:jc w:val="both"/>
      </w:pPr>
    </w:p>
    <w:p w:rsidR="00CD34CB" w:rsidRPr="009234BC" w:rsidRDefault="00CD34CB" w:rsidP="00CD34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left="0" w:firstLine="709"/>
        <w:contextualSpacing/>
        <w:jc w:val="both"/>
      </w:pPr>
      <w:r>
        <w:t>п</w:t>
      </w:r>
      <w:r w:rsidRPr="009234BC">
        <w:t>ункт 10 статьи 2</w:t>
      </w:r>
      <w:r>
        <w:t>5</w:t>
      </w:r>
      <w:r w:rsidRPr="009234BC">
        <w:t xml:space="preserve"> Устава изложить в следующей редакции:</w:t>
      </w:r>
    </w:p>
    <w:p w:rsidR="00CD34CB" w:rsidRDefault="00CD34CB" w:rsidP="00CD34CB">
      <w:pPr>
        <w:pStyle w:val="a3"/>
        <w:tabs>
          <w:tab w:val="left" w:pos="0"/>
        </w:tabs>
        <w:suppressAutoHyphens/>
        <w:ind w:left="0" w:firstLine="709"/>
        <w:jc w:val="both"/>
      </w:pPr>
      <w:r>
        <w:t xml:space="preserve">«10. </w:t>
      </w:r>
      <w:r w:rsidRPr="008A466D">
        <w:t xml:space="preserve">В случае временного отсутствия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</w:t>
      </w:r>
      <w:r>
        <w:t>,</w:t>
      </w:r>
      <w:r w:rsidRPr="008A466D"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>
        <w:t>исполняет</w:t>
      </w:r>
      <w:r w:rsidRPr="008A466D">
        <w:t xml:space="preserve"> </w:t>
      </w:r>
      <w:r>
        <w:t>Первый заместитель</w:t>
      </w:r>
      <w:r w:rsidRPr="008A466D">
        <w:t xml:space="preserve">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 в соответствии с правовым актом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</w:t>
      </w:r>
      <w:proofErr w:type="gramStart"/>
      <w:r w:rsidRPr="008A466D">
        <w:t>.</w:t>
      </w:r>
      <w:r>
        <w:t>»;</w:t>
      </w:r>
      <w:proofErr w:type="gramEnd"/>
    </w:p>
    <w:p w:rsidR="00CD34CB" w:rsidRDefault="00CD34CB" w:rsidP="00CD34CB">
      <w:pPr>
        <w:pStyle w:val="a3"/>
        <w:tabs>
          <w:tab w:val="left" w:pos="0"/>
        </w:tabs>
        <w:suppressAutoHyphens/>
        <w:ind w:left="0" w:firstLine="709"/>
        <w:jc w:val="both"/>
      </w:pPr>
    </w:p>
    <w:p w:rsidR="00CD34CB" w:rsidRPr="00843F83" w:rsidRDefault="00CD34CB" w:rsidP="00CD34C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200" w:line="276" w:lineRule="auto"/>
        <w:ind w:left="0" w:firstLine="709"/>
        <w:contextualSpacing/>
        <w:jc w:val="both"/>
      </w:pPr>
      <w:r>
        <w:t>а</w:t>
      </w:r>
      <w:r w:rsidRPr="00843F83">
        <w:t>бзац 2 пункта 2 статьи 46 Устава изложить в следующей редакции:</w:t>
      </w:r>
    </w:p>
    <w:p w:rsidR="00CD34CB" w:rsidRDefault="00CD34CB" w:rsidP="00CD34CB">
      <w:pPr>
        <w:pStyle w:val="a3"/>
        <w:suppressAutoHyphens/>
        <w:ind w:left="0" w:firstLine="709"/>
        <w:jc w:val="both"/>
      </w:pPr>
      <w:proofErr w:type="gramStart"/>
      <w:r>
        <w:t>«</w:t>
      </w:r>
      <w:r w:rsidRPr="008A466D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>
        <w:t>Устав</w:t>
      </w:r>
      <w:r w:rsidRPr="008A466D">
        <w:t xml:space="preserve">, а также порядка участия граждан в его обсуждении в случае, когда в </w:t>
      </w:r>
      <w:r>
        <w:t>Устав</w:t>
      </w:r>
      <w:r w:rsidRPr="008A466D">
        <w:t xml:space="preserve"> вносятся изменения в форме точного воспроизведения положений Конституции Российской Федерации, федеральных законов, устава</w:t>
      </w:r>
      <w:r>
        <w:t xml:space="preserve"> Челябинской области</w:t>
      </w:r>
      <w:r w:rsidRPr="008A466D">
        <w:t xml:space="preserve"> или законов </w:t>
      </w:r>
      <w:r>
        <w:t>Челябинской области</w:t>
      </w:r>
      <w:r w:rsidRPr="008A466D">
        <w:t xml:space="preserve"> в целях приведения данного устава в соответствие с</w:t>
      </w:r>
      <w:proofErr w:type="gramEnd"/>
      <w:r w:rsidRPr="008A466D">
        <w:t xml:space="preserve"> этими нормативными правовыми актами</w:t>
      </w:r>
      <w:proofErr w:type="gramStart"/>
      <w:r>
        <w:t>.».</w:t>
      </w:r>
      <w:proofErr w:type="gramEnd"/>
    </w:p>
    <w:p w:rsidR="00CD34CB" w:rsidRDefault="00CD34CB" w:rsidP="00CD34CB">
      <w:pPr>
        <w:tabs>
          <w:tab w:val="left" w:pos="567"/>
          <w:tab w:val="left" w:pos="993"/>
        </w:tabs>
        <w:suppressAutoHyphens/>
        <w:jc w:val="both"/>
      </w:pPr>
    </w:p>
    <w:p w:rsidR="00CD34CB" w:rsidRDefault="00CD34CB" w:rsidP="00CD34CB">
      <w:pPr>
        <w:tabs>
          <w:tab w:val="left" w:pos="567"/>
          <w:tab w:val="left" w:pos="993"/>
        </w:tabs>
        <w:suppressAutoHyphens/>
        <w:jc w:val="both"/>
      </w:pPr>
    </w:p>
    <w:p w:rsidR="00CD34CB" w:rsidRDefault="00CD34CB" w:rsidP="00CD34CB">
      <w:pPr>
        <w:jc w:val="both"/>
      </w:pPr>
      <w:r>
        <w:t xml:space="preserve">Председатель Совета депутатов                                                         </w:t>
      </w:r>
    </w:p>
    <w:p w:rsidR="00CD34CB" w:rsidRPr="00B1666E" w:rsidRDefault="00CD34CB" w:rsidP="00CD34CB">
      <w:pPr>
        <w:jc w:val="both"/>
        <w:rPr>
          <w:sz w:val="27"/>
          <w:szCs w:val="27"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       Д. Н. </w:t>
      </w:r>
      <w:proofErr w:type="spellStart"/>
      <w:r>
        <w:rPr>
          <w:b/>
        </w:rPr>
        <w:t>Мацко</w:t>
      </w:r>
      <w:proofErr w:type="spellEnd"/>
    </w:p>
    <w:p w:rsidR="00CD34CB" w:rsidRDefault="00CD34CB" w:rsidP="00CD34CB">
      <w:pPr>
        <w:jc w:val="both"/>
        <w:rPr>
          <w:b/>
        </w:rPr>
      </w:pPr>
    </w:p>
    <w:p w:rsidR="006B2241" w:rsidRDefault="006B2241" w:rsidP="00CD34CB">
      <w:pPr>
        <w:jc w:val="both"/>
        <w:rPr>
          <w:b/>
        </w:rPr>
      </w:pPr>
    </w:p>
    <w:p w:rsidR="006B2241" w:rsidRDefault="006B2241" w:rsidP="006B2241">
      <w:pPr>
        <w:rPr>
          <w:b/>
        </w:rPr>
      </w:pPr>
    </w:p>
    <w:p w:rsidR="008F62ED" w:rsidRDefault="008F62ED"/>
    <w:sectPr w:rsidR="008F62ED" w:rsidSect="00CD34C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EB" w:rsidRDefault="00C51DEB" w:rsidP="00CD34CB">
      <w:r>
        <w:separator/>
      </w:r>
    </w:p>
  </w:endnote>
  <w:endnote w:type="continuationSeparator" w:id="0">
    <w:p w:rsidR="00C51DEB" w:rsidRDefault="00C51DEB" w:rsidP="00CD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EB" w:rsidRDefault="00C51DEB" w:rsidP="00CD34CB">
      <w:r>
        <w:separator/>
      </w:r>
    </w:p>
  </w:footnote>
  <w:footnote w:type="continuationSeparator" w:id="0">
    <w:p w:rsidR="00C51DEB" w:rsidRDefault="00C51DEB" w:rsidP="00CD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329"/>
      <w:docPartObj>
        <w:docPartGallery w:val="Page Numbers (Top of Page)"/>
        <w:docPartUnique/>
      </w:docPartObj>
    </w:sdtPr>
    <w:sdtContent>
      <w:p w:rsidR="00CD34CB" w:rsidRDefault="00390D17">
        <w:pPr>
          <w:pStyle w:val="a6"/>
          <w:jc w:val="center"/>
        </w:pPr>
        <w:fldSimple w:instr=" PAGE   \* MERGEFORMAT ">
          <w:r w:rsidR="00295EAB">
            <w:rPr>
              <w:noProof/>
            </w:rPr>
            <w:t>2</w:t>
          </w:r>
        </w:fldSimple>
      </w:p>
    </w:sdtContent>
  </w:sdt>
  <w:p w:rsidR="00CD34CB" w:rsidRDefault="00CD34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4C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95EAB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0D17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659E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C44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582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241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76B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6277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1DEB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4CB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238D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CB"/>
    <w:pPr>
      <w:ind w:left="708"/>
    </w:pPr>
  </w:style>
  <w:style w:type="paragraph" w:styleId="a4">
    <w:name w:val="No Spacing"/>
    <w:link w:val="a5"/>
    <w:uiPriority w:val="1"/>
    <w:qFormat/>
    <w:rsid w:val="00CD34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D34C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D3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34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3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852206D39C229989A64BE5653A116F9E137935AB6EFB0BF1554B893v9m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852206D39C229989A64BE5653A116FAE83B9858B4EFB0BF1554B893v9m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852206D39C229989A64BE5653A116F9E1369554B3EFB0BF1554B893v9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923</Words>
  <Characters>5265</Characters>
  <Application>Microsoft Office Word</Application>
  <DocSecurity>0</DocSecurity>
  <Lines>43</Lines>
  <Paragraphs>12</Paragraphs>
  <ScaleCrop>false</ScaleCrop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6</cp:revision>
  <cp:lastPrinted>2017-04-27T04:19:00Z</cp:lastPrinted>
  <dcterms:created xsi:type="dcterms:W3CDTF">2017-04-27T04:00:00Z</dcterms:created>
  <dcterms:modified xsi:type="dcterms:W3CDTF">2017-05-02T12:19:00Z</dcterms:modified>
</cp:coreProperties>
</file>