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02" w:rsidRPr="00601564" w:rsidRDefault="00BE2502" w:rsidP="00BE2502">
      <w:pPr>
        <w:pStyle w:val="a3"/>
        <w:tabs>
          <w:tab w:val="left" w:pos="28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BE2502" w:rsidRPr="007F7302" w:rsidRDefault="00BE2502" w:rsidP="00BE2502">
      <w:pPr>
        <w:jc w:val="right"/>
        <w:rPr>
          <w:sz w:val="20"/>
          <w:szCs w:val="20"/>
        </w:rPr>
      </w:pPr>
      <w:r w:rsidRPr="007F7302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Металлургического</w:t>
      </w:r>
      <w:r w:rsidRPr="007F7302">
        <w:rPr>
          <w:sz w:val="20"/>
          <w:szCs w:val="20"/>
        </w:rPr>
        <w:t xml:space="preserve"> района города Челябинска</w:t>
      </w:r>
    </w:p>
    <w:p w:rsidR="00BE2502" w:rsidRPr="00E56B1D" w:rsidRDefault="00BE2502" w:rsidP="00BE2502">
      <w:pPr>
        <w:jc w:val="center"/>
        <w:rPr>
          <w:b/>
          <w:sz w:val="12"/>
          <w:szCs w:val="12"/>
        </w:rPr>
      </w:pPr>
    </w:p>
    <w:p w:rsidR="00BE2502" w:rsidRDefault="00BE2502" w:rsidP="00BE2502">
      <w:pPr>
        <w:jc w:val="center"/>
        <w:rPr>
          <w:b/>
        </w:rPr>
      </w:pPr>
      <w:r w:rsidRPr="00E56B1D">
        <w:rPr>
          <w:b/>
          <w:caps/>
        </w:rPr>
        <w:t>Классификация</w:t>
      </w:r>
      <w:r w:rsidRPr="007A77BE">
        <w:rPr>
          <w:b/>
        </w:rPr>
        <w:t xml:space="preserve"> </w:t>
      </w:r>
      <w:r>
        <w:rPr>
          <w:b/>
        </w:rPr>
        <w:br/>
      </w:r>
      <w:r w:rsidRPr="007A77BE">
        <w:rPr>
          <w:b/>
        </w:rPr>
        <w:t>объектов улично-дорожной сети по особенностям проведения зимней и летней уборки</w:t>
      </w:r>
    </w:p>
    <w:p w:rsidR="00BE2502" w:rsidRPr="004A7BB8" w:rsidRDefault="00BE2502" w:rsidP="00BE2502">
      <w:pPr>
        <w:jc w:val="center"/>
        <w:rPr>
          <w:b/>
          <w:sz w:val="8"/>
          <w:szCs w:val="8"/>
        </w:rPr>
      </w:pPr>
    </w:p>
    <w:tbl>
      <w:tblPr>
        <w:tblW w:w="15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9355"/>
        <w:gridCol w:w="2254"/>
      </w:tblGrid>
      <w:tr w:rsidR="00BE2502" w:rsidRPr="00E654B8" w:rsidTr="00BE2502">
        <w:trPr>
          <w:trHeight w:val="70"/>
        </w:trPr>
        <w:tc>
          <w:tcPr>
            <w:tcW w:w="426" w:type="dxa"/>
            <w:vAlign w:val="center"/>
          </w:tcPr>
          <w:p w:rsidR="00BE2502" w:rsidRPr="00E654B8" w:rsidRDefault="00BE2502" w:rsidP="006904C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654B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686" w:type="dxa"/>
            <w:vAlign w:val="center"/>
          </w:tcPr>
          <w:p w:rsidR="00BE2502" w:rsidRPr="00E654B8" w:rsidRDefault="00BE2502" w:rsidP="006904CF">
            <w:pPr>
              <w:ind w:left="-57" w:right="-57" w:hanging="23"/>
              <w:jc w:val="center"/>
              <w:rPr>
                <w:b/>
                <w:sz w:val="16"/>
                <w:szCs w:val="16"/>
              </w:rPr>
            </w:pPr>
            <w:r w:rsidRPr="00E654B8">
              <w:rPr>
                <w:b/>
                <w:sz w:val="16"/>
                <w:szCs w:val="16"/>
              </w:rPr>
              <w:t>Категория объекта УДС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54B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СП 42.13330.2011 «Градостроительство. Планировка и застройка городских и сельских поселений». </w:t>
            </w:r>
            <w:proofErr w:type="spellStart"/>
            <w:r>
              <w:rPr>
                <w:b/>
                <w:sz w:val="16"/>
                <w:szCs w:val="16"/>
              </w:rPr>
              <w:t>Актуализи-рованная</w:t>
            </w:r>
            <w:proofErr w:type="spellEnd"/>
            <w:r>
              <w:rPr>
                <w:b/>
                <w:sz w:val="16"/>
                <w:szCs w:val="16"/>
              </w:rPr>
              <w:t xml:space="preserve"> редакция СНиП 2.07.01-89*)</w:t>
            </w:r>
          </w:p>
        </w:tc>
        <w:tc>
          <w:tcPr>
            <w:tcW w:w="9355" w:type="dxa"/>
            <w:vAlign w:val="center"/>
          </w:tcPr>
          <w:p w:rsidR="00BE2502" w:rsidRPr="00E654B8" w:rsidRDefault="00BE2502" w:rsidP="006904C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654B8">
              <w:rPr>
                <w:b/>
                <w:sz w:val="16"/>
                <w:szCs w:val="16"/>
              </w:rPr>
              <w:t>Функциональное назначение</w:t>
            </w:r>
          </w:p>
        </w:tc>
        <w:tc>
          <w:tcPr>
            <w:tcW w:w="2254" w:type="dxa"/>
            <w:vAlign w:val="center"/>
          </w:tcPr>
          <w:p w:rsidR="00BE2502" w:rsidRPr="00E654B8" w:rsidRDefault="00BE2502" w:rsidP="006904CF">
            <w:pPr>
              <w:ind w:left="-57" w:right="-57" w:hanging="51"/>
              <w:jc w:val="center"/>
              <w:rPr>
                <w:b/>
                <w:sz w:val="16"/>
                <w:szCs w:val="16"/>
              </w:rPr>
            </w:pPr>
            <w:r w:rsidRPr="00E654B8">
              <w:rPr>
                <w:b/>
                <w:sz w:val="16"/>
                <w:szCs w:val="16"/>
              </w:rPr>
              <w:t xml:space="preserve">Категория объекта </w:t>
            </w:r>
            <w:r w:rsidRPr="00E654B8">
              <w:rPr>
                <w:b/>
                <w:sz w:val="16"/>
                <w:szCs w:val="16"/>
              </w:rPr>
              <w:br/>
              <w:t>по особенностям проведения зимней и летней уборки</w:t>
            </w: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98678D" w:rsidRDefault="00BE2502" w:rsidP="006904CF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98678D">
              <w:rPr>
                <w:b/>
                <w:sz w:val="22"/>
                <w:szCs w:val="22"/>
              </w:rPr>
              <w:t>Магистральные дороги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скоростного движения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>Скоростная транспортная связь между удаленными промышленными и планировочными районами; выходы на внешние автомобильные дороги</w:t>
            </w:r>
          </w:p>
        </w:tc>
        <w:tc>
          <w:tcPr>
            <w:tcW w:w="2254" w:type="dxa"/>
            <w:vMerge w:val="restart"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  <w:r w:rsidRPr="0098678D">
              <w:rPr>
                <w:b/>
                <w:sz w:val="28"/>
                <w:szCs w:val="28"/>
              </w:rPr>
              <w:t>1</w:t>
            </w: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98678D" w:rsidRDefault="00BE2502" w:rsidP="006904CF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98678D">
              <w:rPr>
                <w:b/>
                <w:sz w:val="22"/>
                <w:szCs w:val="22"/>
              </w:rPr>
              <w:t>Магистральные дороги</w:t>
            </w:r>
            <w:r w:rsidRPr="0098678D">
              <w:rPr>
                <w:sz w:val="22"/>
                <w:szCs w:val="22"/>
              </w:rPr>
              <w:t xml:space="preserve"> регулируемого движения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 xml:space="preserve">Транспортная связь между районами города на отдельных направлениях и участках преимущественно грузового движения, осуществляемого вне жилой застройки,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выходы на внешние автомобильные дороги</w:t>
            </w:r>
          </w:p>
        </w:tc>
        <w:tc>
          <w:tcPr>
            <w:tcW w:w="2254" w:type="dxa"/>
            <w:vMerge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98678D" w:rsidRDefault="00BE2502" w:rsidP="006904CF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98678D">
              <w:rPr>
                <w:b/>
                <w:sz w:val="22"/>
                <w:szCs w:val="22"/>
              </w:rPr>
              <w:t>Магистральные улицы</w:t>
            </w:r>
            <w:r w:rsidRPr="0098678D">
              <w:rPr>
                <w:sz w:val="22"/>
                <w:szCs w:val="22"/>
              </w:rPr>
              <w:t xml:space="preserve"> общегородского значения непрерывного движения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 xml:space="preserve">Транспортная связь между жилыми, промышленными районами и общественными центрами,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а также с другими магистральными улицами, городскими и внешними автомобильными дорогами</w:t>
            </w:r>
          </w:p>
        </w:tc>
        <w:tc>
          <w:tcPr>
            <w:tcW w:w="2254" w:type="dxa"/>
            <w:vMerge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98678D" w:rsidRDefault="00BE2502" w:rsidP="006904CF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98678D">
              <w:rPr>
                <w:b/>
                <w:sz w:val="22"/>
                <w:szCs w:val="22"/>
              </w:rPr>
              <w:t>Магистральные улицы</w:t>
            </w:r>
            <w:r w:rsidRPr="0098678D">
              <w:rPr>
                <w:sz w:val="22"/>
                <w:szCs w:val="22"/>
              </w:rPr>
              <w:t xml:space="preserve"> общегородского значения регулируемого движения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>Транспортная связь между жилыми, промышленными районами и центром города, центрами планировочных районов; выходы на магистральные улицы и дороги и внешние автомобильные дороги</w:t>
            </w:r>
          </w:p>
        </w:tc>
        <w:tc>
          <w:tcPr>
            <w:tcW w:w="2254" w:type="dxa"/>
            <w:vMerge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5A47BE" w:rsidRDefault="00BE2502" w:rsidP="006904CF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Магистральные улицы</w:t>
            </w:r>
            <w:r w:rsidRPr="005A47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районного значения транспортно-пешеходные</w:t>
            </w:r>
          </w:p>
        </w:tc>
        <w:tc>
          <w:tcPr>
            <w:tcW w:w="9355" w:type="dxa"/>
          </w:tcPr>
          <w:p w:rsidR="00BE2502" w:rsidRPr="005A47BE" w:rsidRDefault="00BE2502" w:rsidP="006904CF">
            <w:pPr>
              <w:pStyle w:val="HTML"/>
              <w:ind w:left="-57" w:right="-57" w:firstLine="5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47BE">
              <w:rPr>
                <w:rFonts w:ascii="Times New Roman" w:hAnsi="Times New Roman"/>
                <w:sz w:val="22"/>
                <w:szCs w:val="22"/>
                <w:lang w:val="ru-RU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</w:tc>
        <w:tc>
          <w:tcPr>
            <w:tcW w:w="2254" w:type="dxa"/>
            <w:vMerge w:val="restart"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  <w:r w:rsidRPr="0098678D">
              <w:rPr>
                <w:b/>
                <w:sz w:val="28"/>
                <w:szCs w:val="28"/>
              </w:rPr>
              <w:t>2</w:t>
            </w: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5A47BE" w:rsidRDefault="00BE2502" w:rsidP="006904CF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Магистральные улицы</w:t>
            </w:r>
            <w:r w:rsidRPr="005A47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районного значения </w:t>
            </w:r>
            <w:proofErr w:type="spellStart"/>
            <w:r w:rsidRPr="005A47BE">
              <w:rPr>
                <w:rFonts w:ascii="Times New Roman" w:hAnsi="Times New Roman"/>
                <w:sz w:val="22"/>
                <w:szCs w:val="22"/>
                <w:lang w:val="ru-RU"/>
              </w:rPr>
              <w:t>пешеходно</w:t>
            </w:r>
            <w:proofErr w:type="spellEnd"/>
            <w:r w:rsidRPr="005A47BE">
              <w:rPr>
                <w:rFonts w:ascii="Times New Roman" w:hAnsi="Times New Roman"/>
                <w:sz w:val="22"/>
                <w:szCs w:val="22"/>
                <w:lang w:val="ru-RU"/>
              </w:rPr>
              <w:t>-транспортные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 xml:space="preserve">Пешеходная и транспортная связи в </w:t>
            </w:r>
            <w:r>
              <w:rPr>
                <w:sz w:val="22"/>
                <w:szCs w:val="22"/>
              </w:rPr>
              <w:t xml:space="preserve">пределах </w:t>
            </w:r>
            <w:r w:rsidRPr="0098678D">
              <w:rPr>
                <w:sz w:val="22"/>
                <w:szCs w:val="22"/>
              </w:rPr>
              <w:t>планировочного района</w:t>
            </w:r>
          </w:p>
        </w:tc>
        <w:tc>
          <w:tcPr>
            <w:tcW w:w="2254" w:type="dxa"/>
            <w:vMerge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5A47BE" w:rsidRDefault="00BE2502" w:rsidP="006904CF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Улицы и дороги</w:t>
            </w:r>
            <w:r w:rsidRPr="005A47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местного значения </w:t>
            </w:r>
            <w:r w:rsidRPr="005A47BE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жилой застройке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>Транспортная и пешеходная связи на территории жилых районов</w:t>
            </w:r>
            <w:r>
              <w:rPr>
                <w:sz w:val="22"/>
                <w:szCs w:val="22"/>
              </w:rPr>
              <w:t xml:space="preserve"> </w:t>
            </w:r>
            <w:r w:rsidRPr="0098678D">
              <w:rPr>
                <w:sz w:val="22"/>
                <w:szCs w:val="22"/>
              </w:rPr>
              <w:t xml:space="preserve">(микрорайонов),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выходы на магистральные улицы и дороги регулируемого движения</w:t>
            </w:r>
          </w:p>
        </w:tc>
        <w:tc>
          <w:tcPr>
            <w:tcW w:w="2254" w:type="dxa"/>
            <w:vMerge w:val="restart"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  <w:r w:rsidRPr="0098678D">
              <w:rPr>
                <w:b/>
                <w:sz w:val="28"/>
                <w:szCs w:val="28"/>
              </w:rPr>
              <w:t>3</w:t>
            </w: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98678D" w:rsidRDefault="00BE2502" w:rsidP="006904CF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98678D">
              <w:rPr>
                <w:b/>
                <w:sz w:val="22"/>
                <w:szCs w:val="22"/>
              </w:rPr>
              <w:t>Улицы и дороги</w:t>
            </w:r>
            <w:r w:rsidRPr="0098678D">
              <w:rPr>
                <w:sz w:val="22"/>
                <w:szCs w:val="22"/>
              </w:rPr>
              <w:t xml:space="preserve"> местного значения </w:t>
            </w:r>
            <w:r w:rsidRPr="0098678D">
              <w:rPr>
                <w:sz w:val="22"/>
                <w:szCs w:val="22"/>
              </w:rPr>
              <w:br/>
              <w:t>в научно-производственных, промышленных и коммунально-складских зонах (районах)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 xml:space="preserve">Транспортная связь преимущественно легкового и грузового транспорта в пределах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зон (районов), выходы на магистральные городские дороги. Пересечения с улицами и дорогами устраиваются в одном уровне</w:t>
            </w:r>
          </w:p>
        </w:tc>
        <w:tc>
          <w:tcPr>
            <w:tcW w:w="2254" w:type="dxa"/>
            <w:vMerge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8"/>
                <w:szCs w:val="28"/>
              </w:rPr>
            </w:pP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5A47BE" w:rsidRDefault="00BE2502" w:rsidP="006904CF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Пешеходные улицы и дороги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  <w:tc>
          <w:tcPr>
            <w:tcW w:w="2254" w:type="dxa"/>
            <w:vMerge w:val="restart"/>
            <w:vAlign w:val="center"/>
          </w:tcPr>
          <w:p w:rsidR="00BE2502" w:rsidRPr="0098678D" w:rsidRDefault="00BE2502" w:rsidP="006904CF">
            <w:pPr>
              <w:ind w:left="-57" w:right="-57" w:hanging="51"/>
              <w:jc w:val="center"/>
              <w:rPr>
                <w:b/>
                <w:sz w:val="22"/>
                <w:szCs w:val="22"/>
              </w:rPr>
            </w:pPr>
            <w:r w:rsidRPr="0098678D">
              <w:rPr>
                <w:b/>
                <w:sz w:val="28"/>
                <w:szCs w:val="28"/>
              </w:rPr>
              <w:t>4</w:t>
            </w: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5A47BE" w:rsidRDefault="00BE2502" w:rsidP="006904CF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Парковые дороги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 xml:space="preserve">Транспортная связь в пределах территории парков и лесопарков преимущественно </w:t>
            </w:r>
            <w:r>
              <w:rPr>
                <w:sz w:val="22"/>
                <w:szCs w:val="22"/>
              </w:rPr>
              <w:br/>
            </w:r>
            <w:r w:rsidRPr="0098678D">
              <w:rPr>
                <w:sz w:val="22"/>
                <w:szCs w:val="22"/>
              </w:rPr>
              <w:t>для движения легковых автомобилей</w:t>
            </w:r>
          </w:p>
        </w:tc>
        <w:tc>
          <w:tcPr>
            <w:tcW w:w="2254" w:type="dxa"/>
            <w:vMerge/>
            <w:vAlign w:val="center"/>
          </w:tcPr>
          <w:p w:rsidR="00BE2502" w:rsidRPr="0098678D" w:rsidRDefault="00BE2502" w:rsidP="006904C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BE2502" w:rsidRPr="0098678D" w:rsidTr="00BE2502">
        <w:tc>
          <w:tcPr>
            <w:tcW w:w="426" w:type="dxa"/>
          </w:tcPr>
          <w:p w:rsidR="00BE2502" w:rsidRPr="0098678D" w:rsidRDefault="00BE2502" w:rsidP="00BE2502">
            <w:pPr>
              <w:numPr>
                <w:ilvl w:val="0"/>
                <w:numId w:val="1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E2502" w:rsidRPr="005A47BE" w:rsidRDefault="00BE2502" w:rsidP="006904CF">
            <w:pPr>
              <w:pStyle w:val="HTML"/>
              <w:ind w:left="-57" w:right="-57" w:firstLine="57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A47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Проезды</w:t>
            </w:r>
          </w:p>
        </w:tc>
        <w:tc>
          <w:tcPr>
            <w:tcW w:w="9355" w:type="dxa"/>
          </w:tcPr>
          <w:p w:rsidR="00BE2502" w:rsidRPr="0098678D" w:rsidRDefault="00BE2502" w:rsidP="006904CF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98678D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2254" w:type="dxa"/>
            <w:vMerge/>
            <w:vAlign w:val="center"/>
          </w:tcPr>
          <w:p w:rsidR="00BE2502" w:rsidRPr="0098678D" w:rsidRDefault="00BE2502" w:rsidP="006904C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7A4" w:rsidRDefault="00A557A4">
      <w:bookmarkStart w:id="0" w:name="_GoBack"/>
      <w:bookmarkEnd w:id="0"/>
    </w:p>
    <w:sectPr w:rsidR="00A557A4" w:rsidSect="00BE2502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554"/>
    <w:multiLevelType w:val="hybridMultilevel"/>
    <w:tmpl w:val="6376050A"/>
    <w:lvl w:ilvl="0" w:tplc="A7C00B8E">
      <w:start w:val="1"/>
      <w:numFmt w:val="decimal"/>
      <w:lvlText w:val="%1."/>
      <w:lvlJc w:val="left"/>
      <w:pPr>
        <w:ind w:left="6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02"/>
    <w:rsid w:val="0027740C"/>
    <w:rsid w:val="00A557A4"/>
    <w:rsid w:val="00B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FF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0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02"/>
    <w:pPr>
      <w:ind w:left="720"/>
      <w:contextualSpacing/>
    </w:pPr>
  </w:style>
  <w:style w:type="paragraph" w:styleId="HTML">
    <w:name w:val="HTML Preformatted"/>
    <w:basedOn w:val="a"/>
    <w:link w:val="HTML0"/>
    <w:rsid w:val="00BE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BE2502"/>
    <w:rPr>
      <w:rFonts w:ascii="Courier New" w:eastAsia="Times New Roman" w:hAnsi="Courier New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0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02"/>
    <w:pPr>
      <w:ind w:left="720"/>
      <w:contextualSpacing/>
    </w:pPr>
  </w:style>
  <w:style w:type="paragraph" w:styleId="HTML">
    <w:name w:val="HTML Preformatted"/>
    <w:basedOn w:val="a"/>
    <w:link w:val="HTML0"/>
    <w:rsid w:val="00BE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BE2502"/>
    <w:rPr>
      <w:rFonts w:ascii="Courier New" w:eastAsia="Times New Roman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</dc:creator>
  <cp:keywords/>
  <dc:description/>
  <cp:lastModifiedBy>джан</cp:lastModifiedBy>
  <cp:revision>1</cp:revision>
  <dcterms:created xsi:type="dcterms:W3CDTF">2016-06-28T08:31:00Z</dcterms:created>
  <dcterms:modified xsi:type="dcterms:W3CDTF">2016-06-28T08:32:00Z</dcterms:modified>
</cp:coreProperties>
</file>